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EF763" w14:textId="18E9488E" w:rsidR="001070B9" w:rsidRDefault="001070B9" w:rsidP="001070B9">
      <w:pPr>
        <w:rPr>
          <w:sz w:val="36"/>
          <w:szCs w:val="36"/>
        </w:rPr>
      </w:pPr>
      <w:r>
        <w:rPr>
          <w:noProof/>
        </w:rPr>
        <w:drawing>
          <wp:anchor distT="0" distB="0" distL="114300" distR="114300" simplePos="0" relativeHeight="251658240" behindDoc="0" locked="0" layoutInCell="1" allowOverlap="1" wp14:anchorId="7504B501" wp14:editId="56E7E281">
            <wp:simplePos x="0" y="0"/>
            <wp:positionH relativeFrom="column">
              <wp:align>right</wp:align>
            </wp:positionH>
            <wp:positionV relativeFrom="paragraph">
              <wp:posOffset>184785</wp:posOffset>
            </wp:positionV>
            <wp:extent cx="1828800" cy="1482725"/>
            <wp:effectExtent l="0" t="0" r="0"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482725"/>
                    </a:xfrm>
                    <a:prstGeom prst="rect">
                      <a:avLst/>
                    </a:prstGeom>
                    <a:noFill/>
                  </pic:spPr>
                </pic:pic>
              </a:graphicData>
            </a:graphic>
            <wp14:sizeRelH relativeFrom="page">
              <wp14:pctWidth>0</wp14:pctWidth>
            </wp14:sizeRelH>
            <wp14:sizeRelV relativeFrom="page">
              <wp14:pctHeight>0</wp14:pctHeight>
            </wp14:sizeRelV>
          </wp:anchor>
        </w:drawing>
      </w:r>
      <w:r>
        <w:rPr>
          <w:sz w:val="36"/>
          <w:szCs w:val="36"/>
        </w:rPr>
        <w:t xml:space="preserve">Jackson's Boston Brahmin ancestors </w:t>
      </w:r>
      <w:r>
        <w:rPr>
          <w:sz w:val="36"/>
          <w:szCs w:val="36"/>
          <w:highlight w:val="yellow"/>
        </w:rPr>
        <w:t>traded opium</w:t>
      </w:r>
      <w:r>
        <w:rPr>
          <w:sz w:val="36"/>
          <w:szCs w:val="36"/>
        </w:rPr>
        <w:t xml:space="preserve"> (on the ship </w:t>
      </w:r>
      <w:r>
        <w:rPr>
          <w:sz w:val="36"/>
          <w:szCs w:val="36"/>
          <w:highlight w:val="yellow"/>
        </w:rPr>
        <w:t>“Eclipse”</w:t>
      </w:r>
      <w:r>
        <w:rPr>
          <w:sz w:val="36"/>
          <w:szCs w:val="36"/>
        </w:rPr>
        <w:t xml:space="preserve"> – one of 28 ships owned) for the </w:t>
      </w:r>
      <w:r>
        <w:rPr>
          <w:sz w:val="36"/>
          <w:szCs w:val="36"/>
          <w:highlight w:val="yellow"/>
        </w:rPr>
        <w:t>British East India Company</w:t>
      </w:r>
      <w:r>
        <w:rPr>
          <w:sz w:val="36"/>
          <w:szCs w:val="36"/>
        </w:rPr>
        <w:t xml:space="preserve"> with their partner banker </w:t>
      </w:r>
      <w:hyperlink r:id="rId8" w:history="1">
        <w:r>
          <w:rPr>
            <w:rStyle w:val="Hyperlink"/>
            <w:sz w:val="36"/>
            <w:szCs w:val="36"/>
            <w:highlight w:val="yellow"/>
          </w:rPr>
          <w:t>George Peabody</w:t>
        </w:r>
      </w:hyperlink>
      <w:r>
        <w:rPr>
          <w:sz w:val="36"/>
          <w:szCs w:val="36"/>
        </w:rPr>
        <w:t xml:space="preserve">, benefactor of the </w:t>
      </w:r>
      <w:r>
        <w:rPr>
          <w:sz w:val="36"/>
          <w:szCs w:val="36"/>
          <w:highlight w:val="yellow"/>
        </w:rPr>
        <w:t>J.P. Morgan</w:t>
      </w:r>
      <w:r>
        <w:rPr>
          <w:sz w:val="36"/>
          <w:szCs w:val="36"/>
        </w:rPr>
        <w:t xml:space="preserve"> and darling of </w:t>
      </w:r>
      <w:r>
        <w:rPr>
          <w:sz w:val="36"/>
          <w:szCs w:val="36"/>
          <w:highlight w:val="yellow"/>
        </w:rPr>
        <w:t>Queen Victoria</w:t>
      </w:r>
      <w:r>
        <w:rPr>
          <w:sz w:val="36"/>
          <w:szCs w:val="36"/>
        </w:rPr>
        <w:t>.</w:t>
      </w:r>
    </w:p>
    <w:p w14:paraId="3F755E11" w14:textId="77777777" w:rsidR="001070B9" w:rsidRDefault="001070B9" w:rsidP="001070B9">
      <w:pPr>
        <w:rPr>
          <w:sz w:val="36"/>
          <w:szCs w:val="36"/>
        </w:rPr>
      </w:pPr>
    </w:p>
    <w:p w14:paraId="14A6887F" w14:textId="77777777" w:rsidR="001070B9" w:rsidRDefault="001070B9" w:rsidP="001070B9">
      <w:pPr>
        <w:rPr>
          <w:sz w:val="36"/>
          <w:szCs w:val="36"/>
        </w:rPr>
      </w:pPr>
      <w:r>
        <w:rPr>
          <w:sz w:val="36"/>
          <w:szCs w:val="36"/>
        </w:rPr>
        <w:t xml:space="preserve">Jackson’s Boston Brahmin ancestors include the founding editor of the Council on Foreign Relations (CFR) magazine </w:t>
      </w:r>
      <w:r>
        <w:rPr>
          <w:i/>
          <w:iCs/>
          <w:sz w:val="36"/>
          <w:szCs w:val="36"/>
        </w:rPr>
        <w:t>Foreign Affairs</w:t>
      </w:r>
      <w:r>
        <w:rPr>
          <w:sz w:val="36"/>
          <w:szCs w:val="36"/>
        </w:rPr>
        <w:t xml:space="preserve">, also ran State Street Bank in Boston, Mass. Hospital Insurance Company, owned </w:t>
      </w:r>
      <w:r>
        <w:rPr>
          <w:i/>
          <w:iCs/>
          <w:sz w:val="36"/>
          <w:szCs w:val="36"/>
        </w:rPr>
        <w:t>all</w:t>
      </w:r>
      <w:r>
        <w:rPr>
          <w:sz w:val="36"/>
          <w:szCs w:val="36"/>
        </w:rPr>
        <w:t xml:space="preserve"> property in Salem, attended the League of Nations, co-founded of the Council on Foreign Relations, conspired with Cecil Rhodes in the first Boer War, conspired with Joseph Choate (Harvard roommate) (British Pilgrims Society formation), Y.M.C.A. conspiracy surrounding the Institute of Pacific Relations, conspired with the British Bolsheviks Lenin’s Soviet Union, Provident, conspired with AT&amp;T, Western Union, Bell Telephone on Marconi Wireless takeover, Edison Electric, various insurance and manufacturing companies</w:t>
      </w:r>
    </w:p>
    <w:p w14:paraId="53CF2D34" w14:textId="77777777" w:rsidR="001070B9" w:rsidRDefault="001070B9" w:rsidP="001070B9"/>
    <w:p w14:paraId="4E05FF27" w14:textId="77777777" w:rsidR="001070B9" w:rsidRDefault="001070B9" w:rsidP="001070B9">
      <w:r>
        <w:t xml:space="preserve">Ship Arabia, owned by Jackson ancestor </w:t>
      </w:r>
      <w:hyperlink r:id="rId9" w:anchor="page=174" w:history="1">
        <w:r>
          <w:rPr>
            <w:rStyle w:val="Hyperlink"/>
          </w:rPr>
          <w:t>John Lowell Gardner PDF p. 174</w:t>
        </w:r>
      </w:hyperlink>
    </w:p>
    <w:p w14:paraId="571A5E26" w14:textId="77777777" w:rsidR="001070B9" w:rsidRDefault="001070B9" w:rsidP="001070B9"/>
    <w:p w14:paraId="299AAF9F" w14:textId="77777777" w:rsidR="001070B9" w:rsidRDefault="00A163C8" w:rsidP="001070B9">
      <w:hyperlink r:id="rId10" w:history="1">
        <w:r w:rsidR="001070B9">
          <w:rPr>
            <w:rStyle w:val="Hyperlink"/>
          </w:rPr>
          <w:t>https://househistree.com/people/john-lowell-gardner-1804-1884</w:t>
        </w:r>
      </w:hyperlink>
    </w:p>
    <w:p w14:paraId="2E503C1B" w14:textId="77777777" w:rsidR="001070B9" w:rsidRDefault="001070B9" w:rsidP="001070B9"/>
    <w:p w14:paraId="571EAD60" w14:textId="77777777" w:rsidR="001070B9" w:rsidRDefault="001070B9" w:rsidP="001070B9">
      <w:r>
        <w:t>Owned and operated these ships in trade with Russia and the British East India Company. Including co-owned ships with George Peabody, Queen Victoria’s favorite American robber baron, Rothschild business partner, and banking benefactor to Junius and J.P. Morgan :</w:t>
      </w:r>
    </w:p>
    <w:p w14:paraId="4EEE2659" w14:textId="77777777" w:rsidR="001070B9" w:rsidRDefault="001070B9" w:rsidP="001070B9"/>
    <w:p w14:paraId="21420272" w14:textId="77777777" w:rsidR="001070B9" w:rsidRDefault="001070B9" w:rsidP="001070B9">
      <w:r>
        <w:rPr>
          <w:rFonts w:ascii="Arial" w:hAnsi="Arial" w:cs="Arial"/>
          <w:color w:val="202122"/>
          <w:sz w:val="21"/>
          <w:szCs w:val="21"/>
          <w:shd w:val="clear" w:color="auto" w:fill="FFFFFF"/>
        </w:rPr>
        <w:t>Peabody took on </w:t>
      </w:r>
      <w:hyperlink r:id="rId11" w:tooltip="Junius Spencer Morgan" w:history="1">
        <w:r>
          <w:rPr>
            <w:rStyle w:val="Hyperlink"/>
            <w:rFonts w:ascii="Arial" w:hAnsi="Arial" w:cs="Arial"/>
            <w:color w:val="0645AD"/>
            <w:sz w:val="21"/>
            <w:szCs w:val="21"/>
            <w:shd w:val="clear" w:color="auto" w:fill="FFFFFF"/>
          </w:rPr>
          <w:t>Junius Spencer Morgan</w:t>
        </w:r>
      </w:hyperlink>
      <w:r>
        <w:rPr>
          <w:rFonts w:ascii="Arial" w:hAnsi="Arial" w:cs="Arial"/>
          <w:color w:val="202122"/>
          <w:sz w:val="21"/>
          <w:szCs w:val="21"/>
          <w:shd w:val="clear" w:color="auto" w:fill="FFFFFF"/>
        </w:rPr>
        <w:t> as a partner in 1854 and their joint business would go on to become </w:t>
      </w:r>
      <w:hyperlink r:id="rId12" w:tooltip="J.P. Morgan &amp; Co." w:history="1">
        <w:r>
          <w:rPr>
            <w:rStyle w:val="Hyperlink"/>
            <w:rFonts w:ascii="Arial" w:hAnsi="Arial" w:cs="Arial"/>
            <w:color w:val="0645AD"/>
            <w:sz w:val="21"/>
            <w:szCs w:val="21"/>
            <w:shd w:val="clear" w:color="auto" w:fill="FFFFFF"/>
          </w:rPr>
          <w:t>J.P. Morgan &amp; Co.</w:t>
        </w:r>
      </w:hyperlink>
      <w:r>
        <w:rPr>
          <w:rFonts w:ascii="Arial" w:hAnsi="Arial" w:cs="Arial"/>
          <w:color w:val="202122"/>
          <w:sz w:val="21"/>
          <w:szCs w:val="21"/>
          <w:shd w:val="clear" w:color="auto" w:fill="FFFFFF"/>
        </w:rPr>
        <w:t> after Peabody's 1864 retirement. On July 10, 1862, he was made a </w:t>
      </w:r>
      <w:hyperlink r:id="rId13" w:anchor="Freedom_of_the_City_of_London" w:tooltip="Freedom of the City" w:history="1">
        <w:r>
          <w:rPr>
            <w:rStyle w:val="Hyperlink"/>
            <w:rFonts w:ascii="Arial" w:hAnsi="Arial" w:cs="Arial"/>
            <w:color w:val="0645AD"/>
            <w:sz w:val="21"/>
            <w:szCs w:val="21"/>
            <w:shd w:val="clear" w:color="auto" w:fill="FFFFFF"/>
          </w:rPr>
          <w:t>Freeman</w:t>
        </w:r>
      </w:hyperlink>
      <w:r>
        <w:rPr>
          <w:rFonts w:ascii="Arial" w:hAnsi="Arial" w:cs="Arial"/>
          <w:color w:val="202122"/>
          <w:sz w:val="21"/>
          <w:szCs w:val="21"/>
          <w:shd w:val="clear" w:color="auto" w:fill="FFFFFF"/>
        </w:rPr>
        <w:t> of the </w:t>
      </w:r>
      <w:hyperlink r:id="rId14" w:tooltip="City of London" w:history="1">
        <w:r>
          <w:rPr>
            <w:rStyle w:val="Hyperlink"/>
            <w:rFonts w:ascii="Arial" w:hAnsi="Arial" w:cs="Arial"/>
            <w:color w:val="0645AD"/>
            <w:sz w:val="21"/>
            <w:szCs w:val="21"/>
            <w:shd w:val="clear" w:color="auto" w:fill="FFFFFF"/>
          </w:rPr>
          <w:t>City of London</w:t>
        </w:r>
      </w:hyperlink>
      <w:r>
        <w:rPr>
          <w:rFonts w:ascii="Arial" w:hAnsi="Arial" w:cs="Arial"/>
          <w:color w:val="202122"/>
          <w:sz w:val="21"/>
          <w:szCs w:val="21"/>
          <w:shd w:val="clear" w:color="auto" w:fill="FFFFFF"/>
        </w:rPr>
        <w:t>,</w:t>
      </w:r>
    </w:p>
    <w:p w14:paraId="7C648848" w14:textId="77777777" w:rsidR="001070B9" w:rsidRDefault="001070B9" w:rsidP="001070B9"/>
    <w:p w14:paraId="37CD2D30" w14:textId="77777777" w:rsidR="001070B9" w:rsidRDefault="00A163C8" w:rsidP="001070B9">
      <w:hyperlink r:id="rId15" w:anchor="page=174" w:history="1">
        <w:r w:rsidR="001070B9">
          <w:rPr>
            <w:rStyle w:val="Hyperlink"/>
          </w:rPr>
          <w:t>PDF p. 174</w:t>
        </w:r>
      </w:hyperlink>
    </w:p>
    <w:p w14:paraId="554B6E2B" w14:textId="7C04B9D4" w:rsidR="001070B9" w:rsidRDefault="001070B9" w:rsidP="001070B9">
      <w:r>
        <w:rPr>
          <w:noProof/>
        </w:rPr>
        <w:lastRenderedPageBreak/>
        <w:drawing>
          <wp:inline distT="0" distB="0" distL="0" distR="0" wp14:anchorId="50A0E58B" wp14:editId="5BC6FDD5">
            <wp:extent cx="5105400" cy="259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0" cy="2590800"/>
                    </a:xfrm>
                    <a:prstGeom prst="rect">
                      <a:avLst/>
                    </a:prstGeom>
                    <a:noFill/>
                    <a:ln>
                      <a:noFill/>
                    </a:ln>
                  </pic:spPr>
                </pic:pic>
              </a:graphicData>
            </a:graphic>
          </wp:inline>
        </w:drawing>
      </w:r>
    </w:p>
    <w:p w14:paraId="49CE3865" w14:textId="77777777" w:rsidR="001070B9" w:rsidRDefault="001070B9" w:rsidP="001070B9"/>
    <w:p w14:paraId="07564D31" w14:textId="77777777" w:rsidR="001070B9" w:rsidRDefault="001070B9" w:rsidP="001070B9">
      <w:pPr>
        <w:pStyle w:val="ListParagraph"/>
        <w:numPr>
          <w:ilvl w:val="0"/>
          <w:numId w:val="1"/>
        </w:numPr>
        <w:rPr>
          <w:rFonts w:eastAsia="Times New Roman"/>
        </w:rPr>
      </w:pPr>
      <w:r>
        <w:rPr>
          <w:rFonts w:eastAsia="Times New Roman"/>
        </w:rPr>
        <w:t xml:space="preserve">Arabia 1863 </w:t>
      </w:r>
      <w:hyperlink r:id="rId17" w:anchor="page=177" w:history="1">
        <w:r>
          <w:rPr>
            <w:rStyle w:val="Hyperlink"/>
            <w:rFonts w:eastAsia="Times New Roman"/>
          </w:rPr>
          <w:t>PDF, p. 177</w:t>
        </w:r>
      </w:hyperlink>
    </w:p>
    <w:p w14:paraId="14DC03C1" w14:textId="77777777" w:rsidR="001070B9" w:rsidRDefault="001070B9" w:rsidP="001070B9">
      <w:pPr>
        <w:pStyle w:val="ListParagraph"/>
        <w:numPr>
          <w:ilvl w:val="0"/>
          <w:numId w:val="1"/>
        </w:numPr>
        <w:rPr>
          <w:rFonts w:eastAsia="Times New Roman"/>
        </w:rPr>
      </w:pPr>
      <w:r>
        <w:rPr>
          <w:rFonts w:eastAsia="Times New Roman"/>
        </w:rPr>
        <w:t>Bunker Hill</w:t>
      </w:r>
    </w:p>
    <w:p w14:paraId="5788CA5E" w14:textId="77777777" w:rsidR="001070B9" w:rsidRDefault="001070B9" w:rsidP="001070B9">
      <w:pPr>
        <w:pStyle w:val="ListParagraph"/>
        <w:numPr>
          <w:ilvl w:val="0"/>
          <w:numId w:val="1"/>
        </w:numPr>
        <w:rPr>
          <w:rFonts w:eastAsia="Times New Roman"/>
        </w:rPr>
      </w:pPr>
      <w:r>
        <w:rPr>
          <w:rFonts w:eastAsia="Times New Roman"/>
        </w:rPr>
        <w:t>California</w:t>
      </w:r>
    </w:p>
    <w:p w14:paraId="35C86E63" w14:textId="77777777" w:rsidR="001070B9" w:rsidRDefault="001070B9" w:rsidP="001070B9">
      <w:pPr>
        <w:pStyle w:val="ListParagraph"/>
        <w:numPr>
          <w:ilvl w:val="0"/>
          <w:numId w:val="1"/>
        </w:numPr>
        <w:rPr>
          <w:rFonts w:eastAsia="Times New Roman"/>
        </w:rPr>
      </w:pPr>
      <w:r>
        <w:rPr>
          <w:rFonts w:eastAsia="Times New Roman"/>
        </w:rPr>
        <w:t>Democrat</w:t>
      </w:r>
    </w:p>
    <w:p w14:paraId="653F9791" w14:textId="77777777" w:rsidR="001070B9" w:rsidRDefault="001070B9" w:rsidP="001070B9">
      <w:pPr>
        <w:pStyle w:val="ListParagraph"/>
        <w:numPr>
          <w:ilvl w:val="0"/>
          <w:numId w:val="1"/>
        </w:numPr>
        <w:rPr>
          <w:rFonts w:eastAsia="Times New Roman"/>
        </w:rPr>
      </w:pPr>
      <w:r>
        <w:rPr>
          <w:rFonts w:eastAsia="Times New Roman"/>
        </w:rPr>
        <w:t>Duxbury</w:t>
      </w:r>
    </w:p>
    <w:p w14:paraId="53A67A14" w14:textId="789339A7" w:rsidR="001070B9" w:rsidRDefault="001070B9" w:rsidP="001070B9">
      <w:pPr>
        <w:pStyle w:val="ListParagraph"/>
        <w:numPr>
          <w:ilvl w:val="0"/>
          <w:numId w:val="1"/>
        </w:numPr>
        <w:rPr>
          <w:rFonts w:eastAsia="Times New Roman"/>
          <w:highlight w:val="yellow"/>
        </w:rPr>
      </w:pPr>
      <w:r>
        <w:rPr>
          <w:rFonts w:eastAsia="Times New Roman"/>
          <w:highlight w:val="yellow"/>
        </w:rPr>
        <w:t xml:space="preserve">Eclipse (incl. opium) </w:t>
      </w:r>
      <w:hyperlink r:id="rId18" w:anchor="page=177" w:history="1">
        <w:r>
          <w:rPr>
            <w:rStyle w:val="Hyperlink"/>
            <w:rFonts w:eastAsia="Times New Roman"/>
            <w:highlight w:val="yellow"/>
          </w:rPr>
          <w:t>PDF p. 177</w:t>
        </w:r>
      </w:hyperlink>
      <w:r>
        <w:rPr>
          <w:rFonts w:eastAsia="Times New Roman"/>
          <w:highlight w:val="yellow"/>
        </w:rPr>
        <w:br/>
      </w:r>
      <w:r>
        <w:rPr>
          <w:rFonts w:eastAsia="Times New Roman"/>
          <w:noProof/>
        </w:rPr>
        <w:drawing>
          <wp:inline distT="0" distB="0" distL="0" distR="0" wp14:anchorId="4792DAD7" wp14:editId="140E02EF">
            <wp:extent cx="5200650" cy="1249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1249680"/>
                    </a:xfrm>
                    <a:prstGeom prst="rect">
                      <a:avLst/>
                    </a:prstGeom>
                    <a:noFill/>
                    <a:ln>
                      <a:noFill/>
                    </a:ln>
                  </pic:spPr>
                </pic:pic>
              </a:graphicData>
            </a:graphic>
          </wp:inline>
        </w:drawing>
      </w:r>
    </w:p>
    <w:p w14:paraId="34A63A64" w14:textId="77777777" w:rsidR="001070B9" w:rsidRDefault="001070B9" w:rsidP="001070B9">
      <w:pPr>
        <w:pStyle w:val="ListParagraph"/>
        <w:numPr>
          <w:ilvl w:val="0"/>
          <w:numId w:val="1"/>
        </w:numPr>
        <w:rPr>
          <w:rFonts w:eastAsia="Times New Roman"/>
        </w:rPr>
      </w:pPr>
      <w:r>
        <w:rPr>
          <w:rFonts w:eastAsia="Times New Roman"/>
        </w:rPr>
        <w:t>Gentleman</w:t>
      </w:r>
    </w:p>
    <w:p w14:paraId="681AE219" w14:textId="77777777" w:rsidR="001070B9" w:rsidRDefault="001070B9" w:rsidP="001070B9">
      <w:pPr>
        <w:pStyle w:val="ListParagraph"/>
        <w:numPr>
          <w:ilvl w:val="0"/>
          <w:numId w:val="1"/>
        </w:numPr>
        <w:rPr>
          <w:rFonts w:eastAsia="Times New Roman"/>
        </w:rPr>
      </w:pPr>
      <w:r>
        <w:rPr>
          <w:rFonts w:eastAsia="Times New Roman"/>
        </w:rPr>
        <w:t>Grotius</w:t>
      </w:r>
    </w:p>
    <w:p w14:paraId="6A60B5C4" w14:textId="77777777" w:rsidR="001070B9" w:rsidRDefault="001070B9" w:rsidP="001070B9">
      <w:pPr>
        <w:pStyle w:val="ListParagraph"/>
        <w:numPr>
          <w:ilvl w:val="0"/>
          <w:numId w:val="1"/>
        </w:numPr>
        <w:rPr>
          <w:rFonts w:eastAsia="Times New Roman"/>
        </w:rPr>
      </w:pPr>
      <w:proofErr w:type="spellStart"/>
      <w:r>
        <w:rPr>
          <w:rFonts w:eastAsia="Times New Roman"/>
        </w:rPr>
        <w:t>Leonore</w:t>
      </w:r>
      <w:proofErr w:type="spellEnd"/>
    </w:p>
    <w:p w14:paraId="1B2A147F" w14:textId="77777777" w:rsidR="001070B9" w:rsidRDefault="001070B9" w:rsidP="001070B9">
      <w:pPr>
        <w:pStyle w:val="ListParagraph"/>
        <w:numPr>
          <w:ilvl w:val="0"/>
          <w:numId w:val="1"/>
        </w:numPr>
        <w:rPr>
          <w:rFonts w:eastAsia="Times New Roman"/>
        </w:rPr>
      </w:pPr>
      <w:r>
        <w:rPr>
          <w:rFonts w:eastAsia="Times New Roman"/>
        </w:rPr>
        <w:t>Lepanto</w:t>
      </w:r>
    </w:p>
    <w:p w14:paraId="3860FC04" w14:textId="6201764C" w:rsidR="001070B9" w:rsidRDefault="001070B9" w:rsidP="001070B9">
      <w:pPr>
        <w:pStyle w:val="ListParagraph"/>
        <w:numPr>
          <w:ilvl w:val="0"/>
          <w:numId w:val="1"/>
        </w:numPr>
        <w:rPr>
          <w:rFonts w:eastAsia="Times New Roman"/>
        </w:rPr>
      </w:pPr>
      <w:r>
        <w:rPr>
          <w:rFonts w:eastAsia="Times New Roman"/>
        </w:rPr>
        <w:t>Lotos with Joseph and George Peabody</w:t>
      </w:r>
      <w:r>
        <w:rPr>
          <w:rFonts w:eastAsia="Times New Roman"/>
        </w:rPr>
        <w:br/>
      </w:r>
      <w:r>
        <w:rPr>
          <w:rFonts w:eastAsia="Times New Roman"/>
          <w:noProof/>
        </w:rPr>
        <w:drawing>
          <wp:inline distT="0" distB="0" distL="0" distR="0" wp14:anchorId="67E23FAC" wp14:editId="799B9DCB">
            <wp:extent cx="5143500" cy="15316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1531620"/>
                    </a:xfrm>
                    <a:prstGeom prst="rect">
                      <a:avLst/>
                    </a:prstGeom>
                    <a:noFill/>
                    <a:ln>
                      <a:noFill/>
                    </a:ln>
                  </pic:spPr>
                </pic:pic>
              </a:graphicData>
            </a:graphic>
          </wp:inline>
        </w:drawing>
      </w:r>
    </w:p>
    <w:p w14:paraId="7BB101E9" w14:textId="77777777" w:rsidR="001070B9" w:rsidRDefault="001070B9" w:rsidP="001070B9">
      <w:pPr>
        <w:pStyle w:val="ListParagraph"/>
        <w:numPr>
          <w:ilvl w:val="0"/>
          <w:numId w:val="1"/>
        </w:numPr>
        <w:rPr>
          <w:rFonts w:eastAsia="Times New Roman"/>
        </w:rPr>
      </w:pPr>
      <w:r>
        <w:rPr>
          <w:rFonts w:eastAsia="Times New Roman"/>
        </w:rPr>
        <w:t xml:space="preserve">Marquis de </w:t>
      </w:r>
      <w:proofErr w:type="spellStart"/>
      <w:r>
        <w:rPr>
          <w:rFonts w:eastAsia="Times New Roman"/>
        </w:rPr>
        <w:t>Somerulas</w:t>
      </w:r>
      <w:proofErr w:type="spellEnd"/>
    </w:p>
    <w:p w14:paraId="50A34D64" w14:textId="77777777" w:rsidR="001070B9" w:rsidRDefault="001070B9" w:rsidP="001070B9">
      <w:pPr>
        <w:pStyle w:val="ListParagraph"/>
        <w:numPr>
          <w:ilvl w:val="0"/>
          <w:numId w:val="1"/>
        </w:numPr>
        <w:rPr>
          <w:rFonts w:eastAsia="Times New Roman"/>
        </w:rPr>
      </w:pPr>
      <w:r>
        <w:rPr>
          <w:rFonts w:eastAsia="Times New Roman"/>
        </w:rPr>
        <w:t>Mars (steamship)</w:t>
      </w:r>
    </w:p>
    <w:p w14:paraId="23DCD803" w14:textId="77777777" w:rsidR="001070B9" w:rsidRDefault="001070B9" w:rsidP="001070B9">
      <w:pPr>
        <w:pStyle w:val="ListParagraph"/>
        <w:numPr>
          <w:ilvl w:val="0"/>
          <w:numId w:val="1"/>
        </w:numPr>
        <w:rPr>
          <w:rFonts w:eastAsia="Times New Roman"/>
        </w:rPr>
      </w:pPr>
      <w:r>
        <w:rPr>
          <w:rFonts w:eastAsia="Times New Roman"/>
        </w:rPr>
        <w:t>Monterey</w:t>
      </w:r>
    </w:p>
    <w:p w14:paraId="6A57A708" w14:textId="77777777" w:rsidR="001070B9" w:rsidRDefault="001070B9" w:rsidP="001070B9">
      <w:pPr>
        <w:pStyle w:val="ListParagraph"/>
        <w:numPr>
          <w:ilvl w:val="0"/>
          <w:numId w:val="1"/>
        </w:numPr>
        <w:rPr>
          <w:rFonts w:eastAsia="Times New Roman"/>
        </w:rPr>
      </w:pPr>
      <w:r>
        <w:rPr>
          <w:rFonts w:eastAsia="Times New Roman"/>
        </w:rPr>
        <w:t>Nabob</w:t>
      </w:r>
    </w:p>
    <w:p w14:paraId="3FAFC3BC" w14:textId="77777777" w:rsidR="001070B9" w:rsidRDefault="001070B9" w:rsidP="001070B9">
      <w:pPr>
        <w:pStyle w:val="ListParagraph"/>
        <w:numPr>
          <w:ilvl w:val="0"/>
          <w:numId w:val="1"/>
        </w:numPr>
        <w:rPr>
          <w:rFonts w:eastAsia="Times New Roman"/>
        </w:rPr>
      </w:pPr>
      <w:proofErr w:type="spellStart"/>
      <w:r>
        <w:rPr>
          <w:rFonts w:eastAsia="Times New Roman"/>
        </w:rPr>
        <w:t>Napke</w:t>
      </w:r>
      <w:proofErr w:type="spellEnd"/>
    </w:p>
    <w:p w14:paraId="54F4D75E" w14:textId="1E7B5004" w:rsidR="001070B9" w:rsidRDefault="001070B9" w:rsidP="001070B9">
      <w:pPr>
        <w:pStyle w:val="ListParagraph"/>
        <w:numPr>
          <w:ilvl w:val="0"/>
          <w:numId w:val="1"/>
        </w:numPr>
        <w:rPr>
          <w:rFonts w:eastAsia="Times New Roman"/>
        </w:rPr>
      </w:pPr>
      <w:r>
        <w:rPr>
          <w:rFonts w:eastAsia="Times New Roman"/>
        </w:rPr>
        <w:t>Naples with Joseph and George Peabody</w:t>
      </w:r>
      <w:r>
        <w:rPr>
          <w:rFonts w:eastAsia="Times New Roman"/>
        </w:rPr>
        <w:br/>
      </w:r>
      <w:r>
        <w:rPr>
          <w:rFonts w:eastAsia="Times New Roman"/>
          <w:noProof/>
        </w:rPr>
        <w:drawing>
          <wp:inline distT="0" distB="0" distL="0" distR="0" wp14:anchorId="6DB193F4" wp14:editId="65663E92">
            <wp:extent cx="5143500" cy="12306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1230630"/>
                    </a:xfrm>
                    <a:prstGeom prst="rect">
                      <a:avLst/>
                    </a:prstGeom>
                    <a:noFill/>
                    <a:ln>
                      <a:noFill/>
                    </a:ln>
                  </pic:spPr>
                </pic:pic>
              </a:graphicData>
            </a:graphic>
          </wp:inline>
        </w:drawing>
      </w:r>
    </w:p>
    <w:p w14:paraId="4FF70358" w14:textId="1A357A8E" w:rsidR="001070B9" w:rsidRDefault="001070B9" w:rsidP="001070B9">
      <w:pPr>
        <w:pStyle w:val="ListParagraph"/>
        <w:numPr>
          <w:ilvl w:val="0"/>
          <w:numId w:val="1"/>
        </w:numPr>
        <w:rPr>
          <w:rFonts w:eastAsia="Times New Roman"/>
        </w:rPr>
      </w:pPr>
      <w:r>
        <w:rPr>
          <w:rFonts w:eastAsia="Times New Roman"/>
        </w:rPr>
        <w:t>Pallas with Joseph and George Peabody</w:t>
      </w:r>
      <w:r>
        <w:rPr>
          <w:rFonts w:eastAsia="Times New Roman"/>
        </w:rPr>
        <w:br/>
      </w:r>
      <w:r>
        <w:rPr>
          <w:rFonts w:eastAsia="Times New Roman"/>
          <w:noProof/>
        </w:rPr>
        <w:drawing>
          <wp:inline distT="0" distB="0" distL="0" distR="0" wp14:anchorId="5085FC1D" wp14:editId="4CA2BCE5">
            <wp:extent cx="5250180" cy="8763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0180" cy="876300"/>
                    </a:xfrm>
                    <a:prstGeom prst="rect">
                      <a:avLst/>
                    </a:prstGeom>
                    <a:noFill/>
                    <a:ln>
                      <a:noFill/>
                    </a:ln>
                  </pic:spPr>
                </pic:pic>
              </a:graphicData>
            </a:graphic>
          </wp:inline>
        </w:drawing>
      </w:r>
    </w:p>
    <w:p w14:paraId="52482AC6" w14:textId="77777777" w:rsidR="001070B9" w:rsidRDefault="001070B9" w:rsidP="001070B9">
      <w:pPr>
        <w:pStyle w:val="ListParagraph"/>
        <w:numPr>
          <w:ilvl w:val="0"/>
          <w:numId w:val="1"/>
        </w:numPr>
        <w:rPr>
          <w:rFonts w:eastAsia="Times New Roman"/>
        </w:rPr>
      </w:pPr>
      <w:r>
        <w:rPr>
          <w:rFonts w:eastAsia="Times New Roman"/>
        </w:rPr>
        <w:t>Pioneer</w:t>
      </w:r>
    </w:p>
    <w:p w14:paraId="359DC5AC" w14:textId="77777777" w:rsidR="001070B9" w:rsidRDefault="001070B9" w:rsidP="001070B9">
      <w:pPr>
        <w:pStyle w:val="ListParagraph"/>
        <w:numPr>
          <w:ilvl w:val="0"/>
          <w:numId w:val="1"/>
        </w:numPr>
        <w:rPr>
          <w:rFonts w:eastAsia="Times New Roman"/>
        </w:rPr>
      </w:pPr>
      <w:r>
        <w:rPr>
          <w:rFonts w:eastAsia="Times New Roman"/>
        </w:rPr>
        <w:t>Plate</w:t>
      </w:r>
    </w:p>
    <w:p w14:paraId="00B525DD" w14:textId="77777777" w:rsidR="001070B9" w:rsidRDefault="001070B9" w:rsidP="001070B9">
      <w:pPr>
        <w:pStyle w:val="ListParagraph"/>
        <w:numPr>
          <w:ilvl w:val="0"/>
          <w:numId w:val="1"/>
        </w:numPr>
        <w:rPr>
          <w:rFonts w:eastAsia="Times New Roman"/>
        </w:rPr>
      </w:pPr>
      <w:r>
        <w:rPr>
          <w:rFonts w:eastAsia="Times New Roman"/>
        </w:rPr>
        <w:t>Ruble</w:t>
      </w:r>
    </w:p>
    <w:p w14:paraId="407A429D" w14:textId="77777777" w:rsidR="001070B9" w:rsidRDefault="001070B9" w:rsidP="001070B9">
      <w:pPr>
        <w:pStyle w:val="ListParagraph"/>
        <w:numPr>
          <w:ilvl w:val="0"/>
          <w:numId w:val="1"/>
        </w:numPr>
        <w:rPr>
          <w:rFonts w:eastAsia="Times New Roman"/>
        </w:rPr>
      </w:pPr>
      <w:proofErr w:type="spellStart"/>
      <w:r>
        <w:rPr>
          <w:rFonts w:eastAsia="Times New Roman"/>
        </w:rPr>
        <w:t>Sappaho</w:t>
      </w:r>
      <w:proofErr w:type="spellEnd"/>
    </w:p>
    <w:p w14:paraId="2D5A44C6" w14:textId="77777777" w:rsidR="001070B9" w:rsidRDefault="001070B9" w:rsidP="001070B9">
      <w:pPr>
        <w:pStyle w:val="ListParagraph"/>
        <w:numPr>
          <w:ilvl w:val="0"/>
          <w:numId w:val="1"/>
        </w:numPr>
        <w:rPr>
          <w:rFonts w:eastAsia="Times New Roman"/>
        </w:rPr>
      </w:pPr>
      <w:r>
        <w:rPr>
          <w:rFonts w:eastAsia="Times New Roman"/>
        </w:rPr>
        <w:t>Shawmut</w:t>
      </w:r>
    </w:p>
    <w:p w14:paraId="7B0D26A9" w14:textId="77777777" w:rsidR="001070B9" w:rsidRDefault="001070B9" w:rsidP="001070B9">
      <w:pPr>
        <w:pStyle w:val="ListParagraph"/>
        <w:numPr>
          <w:ilvl w:val="0"/>
          <w:numId w:val="1"/>
        </w:numPr>
        <w:rPr>
          <w:rFonts w:eastAsia="Times New Roman"/>
        </w:rPr>
      </w:pPr>
      <w:r>
        <w:rPr>
          <w:rFonts w:eastAsia="Times New Roman"/>
        </w:rPr>
        <w:t>St. Paul</w:t>
      </w:r>
    </w:p>
    <w:p w14:paraId="42910D37" w14:textId="77777777" w:rsidR="001070B9" w:rsidRDefault="001070B9" w:rsidP="001070B9">
      <w:pPr>
        <w:pStyle w:val="ListParagraph"/>
        <w:numPr>
          <w:ilvl w:val="0"/>
          <w:numId w:val="1"/>
        </w:numPr>
        <w:rPr>
          <w:rFonts w:eastAsia="Times New Roman"/>
        </w:rPr>
      </w:pPr>
      <w:r>
        <w:rPr>
          <w:rFonts w:eastAsia="Times New Roman"/>
        </w:rPr>
        <w:t>Ruble</w:t>
      </w:r>
    </w:p>
    <w:p w14:paraId="51B4DF81" w14:textId="77777777" w:rsidR="001070B9" w:rsidRDefault="001070B9" w:rsidP="001070B9">
      <w:pPr>
        <w:pStyle w:val="ListParagraph"/>
        <w:numPr>
          <w:ilvl w:val="0"/>
          <w:numId w:val="1"/>
        </w:numPr>
        <w:rPr>
          <w:rFonts w:eastAsia="Times New Roman"/>
        </w:rPr>
      </w:pPr>
      <w:r>
        <w:rPr>
          <w:rFonts w:eastAsia="Times New Roman"/>
        </w:rPr>
        <w:t>Sumatra</w:t>
      </w:r>
    </w:p>
    <w:p w14:paraId="22EF409D" w14:textId="77777777" w:rsidR="001070B9" w:rsidRDefault="001070B9" w:rsidP="001070B9">
      <w:pPr>
        <w:pStyle w:val="ListParagraph"/>
        <w:numPr>
          <w:ilvl w:val="0"/>
          <w:numId w:val="1"/>
        </w:numPr>
        <w:rPr>
          <w:rFonts w:eastAsia="Times New Roman"/>
        </w:rPr>
      </w:pPr>
      <w:r>
        <w:rPr>
          <w:rFonts w:eastAsia="Times New Roman"/>
        </w:rPr>
        <w:t>Thetis</w:t>
      </w:r>
    </w:p>
    <w:p w14:paraId="4F8E9E53" w14:textId="77777777" w:rsidR="001070B9" w:rsidRDefault="001070B9" w:rsidP="001070B9">
      <w:pPr>
        <w:pStyle w:val="ListParagraph"/>
        <w:numPr>
          <w:ilvl w:val="0"/>
          <w:numId w:val="1"/>
        </w:numPr>
        <w:rPr>
          <w:rFonts w:eastAsia="Times New Roman"/>
        </w:rPr>
      </w:pPr>
      <w:r>
        <w:rPr>
          <w:rFonts w:eastAsia="Times New Roman"/>
        </w:rPr>
        <w:t>Unicorn</w:t>
      </w:r>
    </w:p>
    <w:p w14:paraId="2D5CC772" w14:textId="77777777" w:rsidR="001070B9" w:rsidRDefault="001070B9" w:rsidP="001070B9"/>
    <w:p w14:paraId="5B5C2C77" w14:textId="77777777" w:rsidR="001070B9" w:rsidRDefault="001070B9" w:rsidP="001070B9">
      <w:r>
        <w:t xml:space="preserve">Owned </w:t>
      </w:r>
      <w:hyperlink r:id="rId23" w:history="1">
        <w:r>
          <w:rPr>
            <w:rStyle w:val="Hyperlink"/>
          </w:rPr>
          <w:t>Boston &amp; Roxbury Mill Corporation</w:t>
        </w:r>
      </w:hyperlink>
    </w:p>
    <w:p w14:paraId="7A22B914" w14:textId="77777777" w:rsidR="001070B9" w:rsidRDefault="00A163C8" w:rsidP="001070B9">
      <w:hyperlink r:id="rId24" w:anchor="page=182" w:history="1">
        <w:r w:rsidR="001070B9">
          <w:rPr>
            <w:rStyle w:val="Hyperlink"/>
          </w:rPr>
          <w:t>PDF p. 182</w:t>
        </w:r>
      </w:hyperlink>
    </w:p>
    <w:p w14:paraId="21232B07" w14:textId="77777777" w:rsidR="001070B9" w:rsidRDefault="001070B9" w:rsidP="001070B9"/>
    <w:p w14:paraId="5D3681A2" w14:textId="77777777" w:rsidR="001070B9" w:rsidRDefault="001070B9" w:rsidP="001070B9"/>
    <w:p w14:paraId="0F1818BE" w14:textId="77777777" w:rsidR="001070B9" w:rsidRDefault="001070B9" w:rsidP="001070B9">
      <w:pPr>
        <w:pStyle w:val="Heading1"/>
        <w:shd w:val="clear" w:color="auto" w:fill="FCF8F2"/>
        <w:spacing w:before="0" w:beforeAutospacing="0" w:after="225" w:afterAutospacing="0"/>
        <w:rPr>
          <w:rFonts w:ascii="Quattrocento" w:eastAsia="Times New Roman" w:hAnsi="Quattrocento"/>
          <w:b w:val="0"/>
          <w:bCs w:val="0"/>
          <w:color w:val="211C14"/>
          <w:spacing w:val="7"/>
        </w:rPr>
      </w:pPr>
      <w:r>
        <w:rPr>
          <w:rFonts w:ascii="Quattrocento" w:eastAsia="Times New Roman" w:hAnsi="Quattrocento"/>
          <w:b w:val="0"/>
          <w:bCs w:val="0"/>
          <w:color w:val="211C14"/>
          <w:spacing w:val="7"/>
        </w:rPr>
        <w:t>John Lowell Gardner </w:t>
      </w:r>
      <w:r>
        <w:rPr>
          <w:rStyle w:val="no-wrap"/>
          <w:rFonts w:ascii="Quattrocento" w:eastAsia="Times New Roman" w:hAnsi="Quattrocento"/>
          <w:b w:val="0"/>
          <w:bCs w:val="0"/>
          <w:color w:val="211C14"/>
          <w:spacing w:val="7"/>
        </w:rPr>
        <w:t>(1804-1884)</w:t>
      </w:r>
    </w:p>
    <w:p w14:paraId="2A79F24A" w14:textId="77777777" w:rsidR="001070B9" w:rsidRDefault="001070B9" w:rsidP="001070B9">
      <w:pPr>
        <w:pStyle w:val="personsubtitle"/>
        <w:shd w:val="clear" w:color="auto" w:fill="FCF8F2"/>
        <w:spacing w:before="0" w:beforeAutospacing="0" w:after="240" w:afterAutospacing="0"/>
        <w:rPr>
          <w:rFonts w:ascii="Arial" w:hAnsi="Arial" w:cs="Arial"/>
          <w:color w:val="FFFFFF"/>
          <w:sz w:val="24"/>
          <w:szCs w:val="24"/>
        </w:rPr>
      </w:pPr>
      <w:r>
        <w:rPr>
          <w:rFonts w:ascii="Quattrocento" w:hAnsi="Quattrocento"/>
          <w:color w:val="211C14"/>
        </w:rPr>
        <w:t>John Lowell Gardner, of Gardner &amp; Lowell, Boston</w:t>
      </w:r>
      <w:r>
        <w:rPr>
          <w:rFonts w:ascii="Material Icons" w:hAnsi="Material Icons"/>
          <w:color w:val="FFFFFF"/>
          <w:sz w:val="36"/>
          <w:szCs w:val="36"/>
        </w:rPr>
        <w:t>_in</w:t>
      </w:r>
      <w:r>
        <w:rPr>
          <w:rFonts w:ascii="Arial" w:hAnsi="Arial" w:cs="Arial"/>
          <w:color w:val="FFFFFF"/>
          <w:sz w:val="24"/>
          <w:szCs w:val="24"/>
        </w:rPr>
        <w:t>2 images</w:t>
      </w:r>
    </w:p>
    <w:p w14:paraId="2350BC61" w14:textId="79C2796C" w:rsidR="001070B9" w:rsidRDefault="001070B9" w:rsidP="001070B9">
      <w:pPr>
        <w:shd w:val="clear" w:color="auto" w:fill="FCF8F2"/>
        <w:rPr>
          <w:rFonts w:ascii="Arial" w:hAnsi="Arial" w:cs="Arial"/>
          <w:color w:val="211C14"/>
          <w:sz w:val="24"/>
          <w:szCs w:val="24"/>
        </w:rPr>
      </w:pPr>
      <w:r>
        <w:rPr>
          <w:rFonts w:ascii="Arial" w:hAnsi="Arial" w:cs="Arial"/>
          <w:noProof/>
          <w:color w:val="211C14"/>
          <w:sz w:val="24"/>
          <w:szCs w:val="24"/>
        </w:rPr>
        <w:drawing>
          <wp:inline distT="0" distB="0" distL="0" distR="0" wp14:anchorId="3F25C3C5" wp14:editId="7C1982F9">
            <wp:extent cx="1524000"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3429000"/>
                    </a:xfrm>
                    <a:prstGeom prst="rect">
                      <a:avLst/>
                    </a:prstGeom>
                    <a:noFill/>
                    <a:ln>
                      <a:noFill/>
                    </a:ln>
                  </pic:spPr>
                </pic:pic>
              </a:graphicData>
            </a:graphic>
          </wp:inline>
        </w:drawing>
      </w:r>
    </w:p>
    <w:p w14:paraId="6B579141" w14:textId="77777777" w:rsidR="001070B9" w:rsidRDefault="001070B9" w:rsidP="001070B9">
      <w:pPr>
        <w:shd w:val="clear" w:color="auto" w:fill="FCF8F2"/>
        <w:rPr>
          <w:rFonts w:ascii="Arial" w:hAnsi="Arial" w:cs="Arial"/>
          <w:color w:val="211C14"/>
          <w:sz w:val="24"/>
          <w:szCs w:val="24"/>
        </w:rPr>
      </w:pPr>
      <w:r>
        <w:rPr>
          <w:rStyle w:val="Strong"/>
          <w:rFonts w:ascii="Arial" w:hAnsi="Arial" w:cs="Arial"/>
          <w:color w:val="211C14"/>
          <w:sz w:val="24"/>
          <w:szCs w:val="24"/>
        </w:rPr>
        <w:t>Father</w:t>
      </w:r>
    </w:p>
    <w:p w14:paraId="196C5769" w14:textId="77777777" w:rsidR="001070B9" w:rsidRDefault="00A163C8" w:rsidP="001070B9">
      <w:pPr>
        <w:shd w:val="clear" w:color="auto" w:fill="FCF8F2"/>
        <w:rPr>
          <w:rFonts w:ascii="Arial" w:hAnsi="Arial" w:cs="Arial"/>
          <w:color w:val="211C14"/>
          <w:sz w:val="24"/>
          <w:szCs w:val="24"/>
        </w:rPr>
      </w:pPr>
      <w:hyperlink r:id="rId26" w:history="1">
        <w:r w:rsidR="001070B9">
          <w:rPr>
            <w:rStyle w:val="Hyperlink"/>
            <w:rFonts w:ascii="Arial" w:hAnsi="Arial" w:cs="Arial"/>
            <w:color w:val="4441B7"/>
            <w:sz w:val="24"/>
            <w:szCs w:val="24"/>
          </w:rPr>
          <w:t>Samuel Pickering Gardner </w:t>
        </w:r>
        <w:r w:rsidR="001070B9">
          <w:rPr>
            <w:rStyle w:val="no-wrap"/>
            <w:rFonts w:ascii="Arial" w:hAnsi="Arial" w:cs="Arial"/>
            <w:color w:val="4441B7"/>
            <w:sz w:val="24"/>
            <w:szCs w:val="24"/>
          </w:rPr>
          <w:t>(1767-1843)</w:t>
        </w:r>
      </w:hyperlink>
    </w:p>
    <w:p w14:paraId="6C622717" w14:textId="77777777" w:rsidR="001070B9" w:rsidRDefault="001070B9" w:rsidP="001070B9">
      <w:pPr>
        <w:shd w:val="clear" w:color="auto" w:fill="FCF8F2"/>
        <w:rPr>
          <w:rFonts w:ascii="Arial" w:hAnsi="Arial" w:cs="Arial"/>
          <w:color w:val="211C14"/>
          <w:sz w:val="24"/>
          <w:szCs w:val="24"/>
        </w:rPr>
      </w:pPr>
      <w:r>
        <w:rPr>
          <w:rStyle w:val="Strong"/>
          <w:rFonts w:ascii="Arial" w:hAnsi="Arial" w:cs="Arial"/>
          <w:color w:val="211C14"/>
          <w:sz w:val="24"/>
          <w:szCs w:val="24"/>
        </w:rPr>
        <w:t>Mother</w:t>
      </w:r>
    </w:p>
    <w:p w14:paraId="0C82964B" w14:textId="77777777" w:rsidR="001070B9" w:rsidRDefault="00A163C8" w:rsidP="001070B9">
      <w:pPr>
        <w:shd w:val="clear" w:color="auto" w:fill="FCF8F2"/>
        <w:rPr>
          <w:rFonts w:ascii="Arial" w:hAnsi="Arial" w:cs="Arial"/>
          <w:color w:val="211C14"/>
          <w:sz w:val="24"/>
          <w:szCs w:val="24"/>
        </w:rPr>
      </w:pPr>
      <w:hyperlink r:id="rId27" w:history="1">
        <w:r w:rsidR="001070B9">
          <w:rPr>
            <w:rStyle w:val="Hyperlink"/>
            <w:rFonts w:ascii="Arial" w:hAnsi="Arial" w:cs="Arial"/>
            <w:color w:val="4441B7"/>
            <w:sz w:val="24"/>
            <w:szCs w:val="24"/>
          </w:rPr>
          <w:t>Rebecca Russell Lowell </w:t>
        </w:r>
        <w:r w:rsidR="001070B9">
          <w:rPr>
            <w:rStyle w:val="no-wrap"/>
            <w:rFonts w:ascii="Arial" w:hAnsi="Arial" w:cs="Arial"/>
            <w:color w:val="4441B7"/>
            <w:sz w:val="24"/>
            <w:szCs w:val="24"/>
          </w:rPr>
          <w:t>(1779-1853)</w:t>
        </w:r>
      </w:hyperlink>
    </w:p>
    <w:p w14:paraId="08CC7552" w14:textId="77777777" w:rsidR="001070B9" w:rsidRDefault="001070B9" w:rsidP="001070B9">
      <w:pPr>
        <w:shd w:val="clear" w:color="auto" w:fill="FCF8F2"/>
        <w:rPr>
          <w:rFonts w:ascii="Arial" w:hAnsi="Arial" w:cs="Arial"/>
          <w:color w:val="211C14"/>
          <w:sz w:val="24"/>
          <w:szCs w:val="24"/>
        </w:rPr>
      </w:pPr>
      <w:r>
        <w:rPr>
          <w:rStyle w:val="Strong"/>
          <w:rFonts w:ascii="Arial" w:hAnsi="Arial" w:cs="Arial"/>
          <w:color w:val="211C14"/>
          <w:sz w:val="24"/>
          <w:szCs w:val="24"/>
        </w:rPr>
        <w:t>Spouse</w:t>
      </w:r>
    </w:p>
    <w:p w14:paraId="26BD7580" w14:textId="77777777" w:rsidR="001070B9" w:rsidRDefault="00A163C8" w:rsidP="001070B9">
      <w:pPr>
        <w:shd w:val="clear" w:color="auto" w:fill="FCF8F2"/>
        <w:rPr>
          <w:rFonts w:ascii="Arial" w:hAnsi="Arial" w:cs="Arial"/>
          <w:color w:val="211C14"/>
          <w:sz w:val="24"/>
          <w:szCs w:val="24"/>
        </w:rPr>
      </w:pPr>
      <w:hyperlink r:id="rId28" w:history="1">
        <w:r w:rsidR="001070B9">
          <w:rPr>
            <w:rStyle w:val="Hyperlink"/>
            <w:rFonts w:ascii="Arial" w:hAnsi="Arial" w:cs="Arial"/>
            <w:color w:val="4441B7"/>
            <w:sz w:val="24"/>
            <w:szCs w:val="24"/>
          </w:rPr>
          <w:t>Catherine (Peabody) Gardner </w:t>
        </w:r>
        <w:r w:rsidR="001070B9">
          <w:rPr>
            <w:rStyle w:val="no-wrap"/>
            <w:rFonts w:ascii="Arial" w:hAnsi="Arial" w:cs="Arial"/>
            <w:color w:val="4441B7"/>
            <w:sz w:val="24"/>
            <w:szCs w:val="24"/>
          </w:rPr>
          <w:t>(1808-1883)</w:t>
        </w:r>
      </w:hyperlink>
    </w:p>
    <w:p w14:paraId="4D517781" w14:textId="77777777" w:rsidR="001070B9" w:rsidRDefault="001070B9" w:rsidP="001070B9">
      <w:pPr>
        <w:shd w:val="clear" w:color="auto" w:fill="FCF8F2"/>
        <w:rPr>
          <w:rFonts w:ascii="Arial" w:hAnsi="Arial" w:cs="Arial"/>
          <w:color w:val="211C14"/>
          <w:sz w:val="24"/>
          <w:szCs w:val="24"/>
        </w:rPr>
      </w:pPr>
      <w:r>
        <w:rPr>
          <w:rStyle w:val="Strong"/>
          <w:rFonts w:ascii="Arial" w:hAnsi="Arial" w:cs="Arial"/>
          <w:color w:val="211C14"/>
          <w:sz w:val="24"/>
          <w:szCs w:val="24"/>
        </w:rPr>
        <w:t>Children</w:t>
      </w:r>
    </w:p>
    <w:p w14:paraId="49627F0E" w14:textId="77777777" w:rsidR="001070B9" w:rsidRDefault="00A163C8" w:rsidP="001070B9">
      <w:pPr>
        <w:shd w:val="clear" w:color="auto" w:fill="FCF8F2"/>
        <w:rPr>
          <w:rFonts w:ascii="Arial" w:hAnsi="Arial" w:cs="Arial"/>
          <w:color w:val="211C14"/>
          <w:sz w:val="24"/>
          <w:szCs w:val="24"/>
        </w:rPr>
      </w:pPr>
      <w:hyperlink r:id="rId29" w:history="1">
        <w:r w:rsidR="001070B9">
          <w:rPr>
            <w:rStyle w:val="Hyperlink"/>
            <w:rFonts w:ascii="Arial" w:hAnsi="Arial" w:cs="Arial"/>
            <w:color w:val="4441B7"/>
            <w:sz w:val="24"/>
            <w:szCs w:val="24"/>
          </w:rPr>
          <w:t>Joseph Peabody Gardner </w:t>
        </w:r>
        <w:r w:rsidR="001070B9">
          <w:rPr>
            <w:rStyle w:val="no-wrap"/>
            <w:rFonts w:ascii="Arial" w:hAnsi="Arial" w:cs="Arial"/>
            <w:color w:val="4441B7"/>
            <w:sz w:val="24"/>
            <w:szCs w:val="24"/>
          </w:rPr>
          <w:t>(1828-1875)</w:t>
        </w:r>
      </w:hyperlink>
      <w:r w:rsidR="001070B9">
        <w:rPr>
          <w:rFonts w:ascii="Arial" w:hAnsi="Arial" w:cs="Arial"/>
          <w:color w:val="211C14"/>
          <w:sz w:val="24"/>
          <w:szCs w:val="24"/>
        </w:rPr>
        <w:br/>
      </w:r>
      <w:hyperlink r:id="rId30" w:history="1">
        <w:r w:rsidR="001070B9">
          <w:rPr>
            <w:rStyle w:val="Hyperlink"/>
            <w:rFonts w:ascii="Arial" w:hAnsi="Arial" w:cs="Arial"/>
            <w:color w:val="4441B7"/>
            <w:sz w:val="24"/>
            <w:szCs w:val="24"/>
          </w:rPr>
          <w:t>George Augustus Gardner </w:t>
        </w:r>
        <w:r w:rsidR="001070B9">
          <w:rPr>
            <w:rStyle w:val="no-wrap"/>
            <w:rFonts w:ascii="Arial" w:hAnsi="Arial" w:cs="Arial"/>
            <w:color w:val="4441B7"/>
            <w:sz w:val="24"/>
            <w:szCs w:val="24"/>
          </w:rPr>
          <w:t>(1829-1916)</w:t>
        </w:r>
      </w:hyperlink>
      <w:r w:rsidR="001070B9">
        <w:rPr>
          <w:rFonts w:ascii="Arial" w:hAnsi="Arial" w:cs="Arial"/>
          <w:color w:val="211C14"/>
          <w:sz w:val="24"/>
          <w:szCs w:val="24"/>
        </w:rPr>
        <w:br/>
      </w:r>
      <w:hyperlink r:id="rId31" w:history="1">
        <w:r w:rsidR="001070B9">
          <w:rPr>
            <w:rStyle w:val="Hyperlink"/>
            <w:rFonts w:ascii="Arial" w:hAnsi="Arial" w:cs="Arial"/>
            <w:color w:val="4441B7"/>
            <w:sz w:val="24"/>
            <w:szCs w:val="24"/>
          </w:rPr>
          <w:t>John Lowell Gardner II </w:t>
        </w:r>
        <w:r w:rsidR="001070B9">
          <w:rPr>
            <w:rStyle w:val="no-wrap"/>
            <w:rFonts w:ascii="Arial" w:hAnsi="Arial" w:cs="Arial"/>
            <w:color w:val="4441B7"/>
            <w:sz w:val="24"/>
            <w:szCs w:val="24"/>
          </w:rPr>
          <w:t>(1837-1898)</w:t>
        </w:r>
      </w:hyperlink>
      <w:r w:rsidR="001070B9">
        <w:rPr>
          <w:rFonts w:ascii="Arial" w:hAnsi="Arial" w:cs="Arial"/>
          <w:color w:val="211C14"/>
          <w:sz w:val="24"/>
          <w:szCs w:val="24"/>
        </w:rPr>
        <w:br/>
      </w:r>
      <w:hyperlink r:id="rId32" w:history="1">
        <w:r w:rsidR="001070B9">
          <w:rPr>
            <w:rStyle w:val="Hyperlink"/>
            <w:rFonts w:ascii="Arial" w:hAnsi="Arial" w:cs="Arial"/>
            <w:color w:val="4441B7"/>
            <w:sz w:val="24"/>
            <w:szCs w:val="24"/>
          </w:rPr>
          <w:t>Julia (Gardner) Coolidge </w:t>
        </w:r>
        <w:r w:rsidR="001070B9">
          <w:rPr>
            <w:rStyle w:val="no-wrap"/>
            <w:rFonts w:ascii="Arial" w:hAnsi="Arial" w:cs="Arial"/>
            <w:color w:val="4441B7"/>
            <w:sz w:val="24"/>
            <w:szCs w:val="24"/>
          </w:rPr>
          <w:t>(1841-1921)</w:t>
        </w:r>
      </w:hyperlink>
      <w:r w:rsidR="001070B9">
        <w:rPr>
          <w:rFonts w:ascii="Arial" w:hAnsi="Arial" w:cs="Arial"/>
          <w:color w:val="211C14"/>
          <w:sz w:val="24"/>
          <w:szCs w:val="24"/>
        </w:rPr>
        <w:br/>
      </w:r>
      <w:hyperlink r:id="rId33" w:history="1">
        <w:r w:rsidR="001070B9">
          <w:rPr>
            <w:rStyle w:val="Hyperlink"/>
            <w:rFonts w:ascii="Arial" w:hAnsi="Arial" w:cs="Arial"/>
            <w:color w:val="4441B7"/>
            <w:sz w:val="24"/>
            <w:szCs w:val="24"/>
          </w:rPr>
          <w:t>Eliza (Gardner) Skinner </w:t>
        </w:r>
        <w:r w:rsidR="001070B9">
          <w:rPr>
            <w:rStyle w:val="no-wrap"/>
            <w:rFonts w:ascii="Arial" w:hAnsi="Arial" w:cs="Arial"/>
            <w:color w:val="4441B7"/>
            <w:sz w:val="24"/>
            <w:szCs w:val="24"/>
          </w:rPr>
          <w:t>(1846-1898)</w:t>
        </w:r>
      </w:hyperlink>
    </w:p>
    <w:p w14:paraId="62B12B34" w14:textId="77777777" w:rsidR="001070B9" w:rsidRDefault="001070B9" w:rsidP="001070B9">
      <w:pPr>
        <w:shd w:val="clear" w:color="auto" w:fill="FCF8F2"/>
        <w:rPr>
          <w:rFonts w:ascii="Arial" w:hAnsi="Arial" w:cs="Arial"/>
          <w:color w:val="211C14"/>
          <w:sz w:val="24"/>
          <w:szCs w:val="24"/>
        </w:rPr>
      </w:pPr>
    </w:p>
    <w:p w14:paraId="41D3520B" w14:textId="77777777" w:rsidR="001070B9" w:rsidRDefault="001070B9" w:rsidP="001070B9">
      <w:pPr>
        <w:shd w:val="clear" w:color="auto" w:fill="FCF8F2"/>
        <w:rPr>
          <w:rFonts w:ascii="Arial" w:hAnsi="Arial" w:cs="Arial"/>
          <w:color w:val="211C14"/>
          <w:sz w:val="24"/>
          <w:szCs w:val="24"/>
        </w:rPr>
      </w:pPr>
      <w:r>
        <w:rPr>
          <w:rFonts w:ascii="Arial" w:hAnsi="Arial" w:cs="Arial"/>
          <w:color w:val="211C14"/>
          <w:sz w:val="24"/>
          <w:szCs w:val="24"/>
        </w:rPr>
        <w:t>Born in Boston, he graduated from Harvard and became a merchant in the firm of Gardner &amp; Lowell. His business mainly concerned shipping and commerce in the East Indies and Russia, and to a lesser extent Sumatra from where he imported pepper. In later life, he became a shrewd property magnate in Boston and Brookline. He had houses in Salem, Boston, Brookline, and Maine. His principal residence in Boston was on Beacon Street next to the old Somerset Club on the corner Somerset and Beacon Streets (see images). He was known as the last of the East India merchants and left a fortune of $5 million. In 1826, he married Catherine Peabody and they had five children. Among others, he was the father-in-law of the arts patron </w:t>
      </w:r>
      <w:hyperlink r:id="rId34" w:history="1">
        <w:r>
          <w:rPr>
            <w:rStyle w:val="Hyperlink"/>
            <w:rFonts w:ascii="Arial" w:hAnsi="Arial" w:cs="Arial"/>
            <w:color w:val="4441B7"/>
            <w:sz w:val="24"/>
            <w:szCs w:val="24"/>
          </w:rPr>
          <w:t>Isabella Stewart Gardner</w:t>
        </w:r>
      </w:hyperlink>
      <w:r>
        <w:rPr>
          <w:rFonts w:ascii="Arial" w:hAnsi="Arial" w:cs="Arial"/>
          <w:color w:val="211C14"/>
          <w:sz w:val="24"/>
          <w:szCs w:val="24"/>
        </w:rPr>
        <w:t>.</w:t>
      </w:r>
    </w:p>
    <w:p w14:paraId="62FF35E7" w14:textId="77777777" w:rsidR="001070B9" w:rsidRDefault="001070B9" w:rsidP="001070B9">
      <w:pPr>
        <w:shd w:val="clear" w:color="auto" w:fill="FCF8F2"/>
        <w:rPr>
          <w:rFonts w:ascii="Arial" w:hAnsi="Arial" w:cs="Arial"/>
          <w:color w:val="211C14"/>
          <w:sz w:val="24"/>
          <w:szCs w:val="24"/>
        </w:rPr>
      </w:pPr>
    </w:p>
    <w:p w14:paraId="73C3CAD0" w14:textId="77777777" w:rsidR="001070B9" w:rsidRDefault="001070B9" w:rsidP="001070B9">
      <w:pPr>
        <w:pStyle w:val="Heading2"/>
        <w:shd w:val="clear" w:color="auto" w:fill="FCF8F2"/>
        <w:spacing w:before="0" w:beforeAutospacing="0" w:after="0" w:afterAutospacing="0"/>
        <w:rPr>
          <w:rFonts w:ascii="Quattrocento" w:eastAsia="Times New Roman" w:hAnsi="Quattrocento"/>
          <w:color w:val="211C14"/>
        </w:rPr>
      </w:pPr>
      <w:r>
        <w:rPr>
          <w:rFonts w:ascii="Quattrocento" w:eastAsia="Times New Roman" w:hAnsi="Quattrocento"/>
          <w:color w:val="211C14"/>
        </w:rPr>
        <w:t>Categories</w:t>
      </w:r>
    </w:p>
    <w:p w14:paraId="39487CFB" w14:textId="77777777" w:rsidR="001070B9" w:rsidRDefault="00A163C8" w:rsidP="001070B9">
      <w:pPr>
        <w:shd w:val="clear" w:color="auto" w:fill="FCF8F2"/>
        <w:rPr>
          <w:rFonts w:ascii="Arial" w:hAnsi="Arial" w:cs="Arial"/>
          <w:color w:val="211C14"/>
          <w:sz w:val="24"/>
          <w:szCs w:val="24"/>
        </w:rPr>
      </w:pPr>
      <w:hyperlink r:id="rId35" w:history="1">
        <w:r w:rsidR="001070B9">
          <w:rPr>
            <w:rStyle w:val="Hyperlink"/>
            <w:rFonts w:ascii="Arial" w:hAnsi="Arial" w:cs="Arial"/>
            <w:color w:val="211C14"/>
            <w:sz w:val="24"/>
            <w:szCs w:val="24"/>
            <w:shd w:val="clear" w:color="auto" w:fill="F2E2C9"/>
          </w:rPr>
          <w:t>Boston Brahmin</w:t>
        </w:r>
      </w:hyperlink>
      <w:r w:rsidR="001070B9">
        <w:rPr>
          <w:rFonts w:ascii="Arial" w:hAnsi="Arial" w:cs="Arial"/>
          <w:color w:val="211C14"/>
          <w:sz w:val="24"/>
          <w:szCs w:val="24"/>
        </w:rPr>
        <w:t xml:space="preserve">       </w:t>
      </w:r>
      <w:hyperlink r:id="rId36" w:history="1">
        <w:r w:rsidR="001070B9">
          <w:rPr>
            <w:rStyle w:val="Hyperlink"/>
            <w:rFonts w:ascii="Arial" w:hAnsi="Arial" w:cs="Arial"/>
            <w:color w:val="211C14"/>
            <w:sz w:val="24"/>
            <w:szCs w:val="24"/>
            <w:shd w:val="clear" w:color="auto" w:fill="F2E2C9"/>
          </w:rPr>
          <w:t>Business Tycoons</w:t>
        </w:r>
      </w:hyperlink>
      <w:r w:rsidR="001070B9">
        <w:rPr>
          <w:rFonts w:ascii="Arial" w:hAnsi="Arial" w:cs="Arial"/>
          <w:color w:val="211C14"/>
          <w:sz w:val="24"/>
          <w:szCs w:val="24"/>
        </w:rPr>
        <w:t xml:space="preserve">        </w:t>
      </w:r>
      <w:hyperlink r:id="rId37" w:history="1">
        <w:r w:rsidR="001070B9">
          <w:rPr>
            <w:rStyle w:val="Hyperlink"/>
            <w:rFonts w:ascii="Arial" w:hAnsi="Arial" w:cs="Arial"/>
            <w:color w:val="211C14"/>
            <w:sz w:val="24"/>
            <w:szCs w:val="24"/>
            <w:shd w:val="clear" w:color="auto" w:fill="F2E2C9"/>
          </w:rPr>
          <w:t>Gilded Age</w:t>
        </w:r>
      </w:hyperlink>
      <w:r w:rsidR="001070B9">
        <w:rPr>
          <w:rFonts w:ascii="Arial" w:hAnsi="Arial" w:cs="Arial"/>
          <w:color w:val="211C14"/>
          <w:sz w:val="24"/>
          <w:szCs w:val="24"/>
        </w:rPr>
        <w:t xml:space="preserve">           </w:t>
      </w:r>
      <w:hyperlink r:id="rId38" w:history="1">
        <w:r w:rsidR="001070B9">
          <w:rPr>
            <w:rStyle w:val="Hyperlink"/>
            <w:rFonts w:ascii="Arial" w:hAnsi="Arial" w:cs="Arial"/>
            <w:color w:val="211C14"/>
            <w:sz w:val="24"/>
            <w:szCs w:val="24"/>
            <w:shd w:val="clear" w:color="auto" w:fill="F2E2C9"/>
          </w:rPr>
          <w:t>Property Magnates</w:t>
        </w:r>
      </w:hyperlink>
    </w:p>
    <w:p w14:paraId="2CEF86EC" w14:textId="77777777" w:rsidR="001070B9" w:rsidRDefault="001070B9" w:rsidP="001070B9"/>
    <w:p w14:paraId="7C17C820" w14:textId="77777777" w:rsidR="001070B9" w:rsidRDefault="001070B9" w:rsidP="001070B9">
      <w:pPr>
        <w:pStyle w:val="Default"/>
      </w:pPr>
    </w:p>
    <w:p w14:paraId="37655CE6" w14:textId="77777777" w:rsidR="001070B9" w:rsidRDefault="001070B9" w:rsidP="001070B9">
      <w:pPr>
        <w:pStyle w:val="Default"/>
        <w:rPr>
          <w:color w:val="auto"/>
        </w:rPr>
      </w:pPr>
    </w:p>
    <w:p w14:paraId="46A9C556" w14:textId="77777777" w:rsidR="001070B9" w:rsidRDefault="001070B9" w:rsidP="001070B9">
      <w:r>
        <w:rPr>
          <w:sz w:val="28"/>
          <w:szCs w:val="28"/>
        </w:rPr>
        <w:t>John L. Gardner and his brother, George Gardner, inherited from their grandmother, Elizabeth Pickering Gardner, widow of John Gardner, sixth generation, No. 36, “</w:t>
      </w:r>
      <w:r>
        <w:rPr>
          <w:sz w:val="28"/>
          <w:szCs w:val="28"/>
          <w:highlight w:val="yellow"/>
        </w:rPr>
        <w:t>all of the real estate in the town of Salem</w:t>
      </w:r>
      <w:r>
        <w:rPr>
          <w:sz w:val="28"/>
          <w:szCs w:val="28"/>
        </w:rPr>
        <w:t>, consisting of about one hundred and eleven acres of pasture situated in the westerly part of said town of Salem</w:t>
      </w:r>
    </w:p>
    <w:p w14:paraId="7A044FA7" w14:textId="77777777" w:rsidR="001070B9" w:rsidRDefault="001070B9" w:rsidP="001070B9"/>
    <w:p w14:paraId="1270AA97" w14:textId="77777777" w:rsidR="001070B9" w:rsidRDefault="001070B9" w:rsidP="001070B9">
      <w:r>
        <w:t xml:space="preserve">  </w:t>
      </w:r>
    </w:p>
    <w:p w14:paraId="074D0C25" w14:textId="77777777" w:rsidR="001070B9" w:rsidRDefault="001070B9" w:rsidP="001070B9"/>
    <w:p w14:paraId="31D79E24" w14:textId="4787ADF4" w:rsidR="001070B9" w:rsidRDefault="001070B9" w:rsidP="001070B9">
      <w:r>
        <w:rPr>
          <w:noProof/>
        </w:rPr>
        <w:drawing>
          <wp:inline distT="0" distB="0" distL="0" distR="0" wp14:anchorId="26D4313D" wp14:editId="085F352D">
            <wp:extent cx="5943600" cy="48152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815205"/>
                    </a:xfrm>
                    <a:prstGeom prst="rect">
                      <a:avLst/>
                    </a:prstGeom>
                    <a:noFill/>
                    <a:ln>
                      <a:noFill/>
                    </a:ln>
                  </pic:spPr>
                </pic:pic>
              </a:graphicData>
            </a:graphic>
          </wp:inline>
        </w:drawing>
      </w:r>
    </w:p>
    <w:p w14:paraId="37DA957C" w14:textId="77777777" w:rsidR="001070B9" w:rsidRDefault="001070B9" w:rsidP="001070B9"/>
    <w:p w14:paraId="57A577AF" w14:textId="65AA2D30" w:rsidR="001070B9" w:rsidRDefault="001070B9" w:rsidP="001070B9">
      <w:r>
        <w:rPr>
          <w:noProof/>
        </w:rPr>
        <w:drawing>
          <wp:inline distT="0" distB="0" distL="0" distR="0" wp14:anchorId="3571AE61" wp14:editId="665F00AF">
            <wp:extent cx="5943600" cy="4365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365625"/>
                    </a:xfrm>
                    <a:prstGeom prst="rect">
                      <a:avLst/>
                    </a:prstGeom>
                    <a:noFill/>
                    <a:ln>
                      <a:noFill/>
                    </a:ln>
                  </pic:spPr>
                </pic:pic>
              </a:graphicData>
            </a:graphic>
          </wp:inline>
        </w:drawing>
      </w:r>
    </w:p>
    <w:p w14:paraId="01ED52EA" w14:textId="77777777" w:rsidR="001070B9" w:rsidRDefault="001070B9" w:rsidP="001070B9"/>
    <w:p w14:paraId="0892826C" w14:textId="77777777" w:rsidR="001070B9" w:rsidRDefault="001070B9" w:rsidP="001070B9">
      <w:r>
        <w:t xml:space="preserve">Married a Peabody, </w:t>
      </w:r>
    </w:p>
    <w:p w14:paraId="77A2318A" w14:textId="77777777" w:rsidR="001070B9" w:rsidRDefault="00A163C8" w:rsidP="001070B9">
      <w:hyperlink r:id="rId41" w:history="1">
        <w:r w:rsidR="001070B9">
          <w:rPr>
            <w:rStyle w:val="Hyperlink"/>
          </w:rPr>
          <w:t>Catherine E. Peabody</w:t>
        </w:r>
      </w:hyperlink>
      <w:r w:rsidR="001070B9">
        <w:t xml:space="preserve"> (1808-1883)</w:t>
      </w:r>
    </w:p>
    <w:p w14:paraId="245376D5" w14:textId="77777777" w:rsidR="001070B9" w:rsidRDefault="001070B9" w:rsidP="001070B9"/>
    <w:p w14:paraId="31028FBD" w14:textId="77777777" w:rsidR="001070B9" w:rsidRDefault="001070B9" w:rsidP="001070B9">
      <w:r>
        <w:t xml:space="preserve">in January, 1879, became president of the Massachusetts Hospital Insurance Company, which </w:t>
      </w:r>
      <w:proofErr w:type="spellStart"/>
      <w:r>
        <w:t>posi</w:t>
      </w:r>
      <w:proofErr w:type="spellEnd"/>
      <w:r>
        <w:t xml:space="preserve">¬ </w:t>
      </w:r>
      <w:proofErr w:type="spellStart"/>
      <w:r>
        <w:t>tion</w:t>
      </w:r>
      <w:proofErr w:type="spellEnd"/>
      <w:r>
        <w:t xml:space="preserve"> he held at the time of his death.</w:t>
      </w:r>
    </w:p>
    <w:p w14:paraId="4A510EA4" w14:textId="77777777" w:rsidR="001070B9" w:rsidRDefault="001070B9" w:rsidP="001070B9"/>
    <w:p w14:paraId="22AB8046" w14:textId="11DCBAA0" w:rsidR="001070B9" w:rsidRDefault="001070B9" w:rsidP="001070B9">
      <w:r>
        <w:rPr>
          <w:noProof/>
        </w:rPr>
        <w:drawing>
          <wp:inline distT="0" distB="0" distL="0" distR="0" wp14:anchorId="653B8213" wp14:editId="7F6CF415">
            <wp:extent cx="5345430" cy="226695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5430" cy="2266950"/>
                    </a:xfrm>
                    <a:prstGeom prst="rect">
                      <a:avLst/>
                    </a:prstGeom>
                    <a:noFill/>
                    <a:ln>
                      <a:noFill/>
                    </a:ln>
                  </pic:spPr>
                </pic:pic>
              </a:graphicData>
            </a:graphic>
          </wp:inline>
        </w:drawing>
      </w:r>
    </w:p>
    <w:p w14:paraId="2864B6FA" w14:textId="77777777" w:rsidR="001070B9" w:rsidRDefault="001070B9" w:rsidP="001070B9"/>
    <w:p w14:paraId="3ACC5B7A" w14:textId="77777777" w:rsidR="001070B9" w:rsidRDefault="001070B9" w:rsidP="001070B9">
      <w:r>
        <w:t>daughter:</w:t>
      </w:r>
    </w:p>
    <w:p w14:paraId="4CDE3C2C" w14:textId="77777777" w:rsidR="001070B9" w:rsidRDefault="00A163C8" w:rsidP="001070B9">
      <w:hyperlink r:id="rId43" w:anchor="page=190" w:history="1">
        <w:r w:rsidR="001070B9">
          <w:rPr>
            <w:rStyle w:val="Hyperlink"/>
          </w:rPr>
          <w:t>PDF, p. 190</w:t>
        </w:r>
      </w:hyperlink>
    </w:p>
    <w:p w14:paraId="04B7508F" w14:textId="322BDD18" w:rsidR="001070B9" w:rsidRDefault="001070B9" w:rsidP="001070B9">
      <w:r>
        <w:rPr>
          <w:noProof/>
        </w:rPr>
        <w:drawing>
          <wp:inline distT="0" distB="0" distL="0" distR="0" wp14:anchorId="36F9EDA4" wp14:editId="56E1DEC4">
            <wp:extent cx="5307330" cy="291465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7330" cy="2914650"/>
                    </a:xfrm>
                    <a:prstGeom prst="rect">
                      <a:avLst/>
                    </a:prstGeom>
                    <a:noFill/>
                    <a:ln>
                      <a:noFill/>
                    </a:ln>
                  </pic:spPr>
                </pic:pic>
              </a:graphicData>
            </a:graphic>
          </wp:inline>
        </w:drawing>
      </w:r>
    </w:p>
    <w:p w14:paraId="079A38FF" w14:textId="77777777" w:rsidR="001070B9" w:rsidRDefault="001070B9" w:rsidP="001070B9"/>
    <w:p w14:paraId="42894735" w14:textId="77777777" w:rsidR="001070B9" w:rsidRDefault="001070B9" w:rsidP="001070B9"/>
    <w:p w14:paraId="277D9B6A" w14:textId="77777777" w:rsidR="001070B9" w:rsidRDefault="001070B9" w:rsidP="001070B9">
      <w:r>
        <w:t>Joseph Randolph Coolidge</w:t>
      </w:r>
    </w:p>
    <w:p w14:paraId="18BFFF36" w14:textId="77777777" w:rsidR="001070B9" w:rsidRDefault="001070B9" w:rsidP="001070B9"/>
    <w:p w14:paraId="18AE7BF5" w14:textId="60B17BF7" w:rsidR="001070B9" w:rsidRDefault="001070B9" w:rsidP="001070B9">
      <w:r>
        <w:rPr>
          <w:noProof/>
        </w:rPr>
        <w:drawing>
          <wp:inline distT="0" distB="0" distL="0" distR="0" wp14:anchorId="2D1E8525" wp14:editId="0DC52F3A">
            <wp:extent cx="4552950" cy="2084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2950" cy="2084070"/>
                    </a:xfrm>
                    <a:prstGeom prst="rect">
                      <a:avLst/>
                    </a:prstGeom>
                    <a:noFill/>
                    <a:ln>
                      <a:noFill/>
                    </a:ln>
                  </pic:spPr>
                </pic:pic>
              </a:graphicData>
            </a:graphic>
          </wp:inline>
        </w:drawing>
      </w:r>
    </w:p>
    <w:p w14:paraId="78D62876" w14:textId="77777777" w:rsidR="001070B9" w:rsidRDefault="001070B9" w:rsidP="001070B9"/>
    <w:p w14:paraId="4ADB3B7D" w14:textId="3BB2F457" w:rsidR="001070B9" w:rsidRDefault="001070B9" w:rsidP="001070B9">
      <w:r>
        <w:rPr>
          <w:noProof/>
        </w:rPr>
        <w:drawing>
          <wp:inline distT="0" distB="0" distL="0" distR="0" wp14:anchorId="06E6AABF" wp14:editId="27D54489">
            <wp:extent cx="4400550" cy="12115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0550" cy="1211580"/>
                    </a:xfrm>
                    <a:prstGeom prst="rect">
                      <a:avLst/>
                    </a:prstGeom>
                    <a:noFill/>
                    <a:ln>
                      <a:noFill/>
                    </a:ln>
                  </pic:spPr>
                </pic:pic>
              </a:graphicData>
            </a:graphic>
          </wp:inline>
        </w:drawing>
      </w:r>
    </w:p>
    <w:p w14:paraId="578617BB" w14:textId="77777777" w:rsidR="001070B9" w:rsidRDefault="001070B9" w:rsidP="001070B9"/>
    <w:p w14:paraId="4E493B4C" w14:textId="55F59312" w:rsidR="001070B9" w:rsidRDefault="001070B9" w:rsidP="001070B9">
      <w:r>
        <w:rPr>
          <w:noProof/>
        </w:rPr>
        <w:drawing>
          <wp:inline distT="0" distB="0" distL="0" distR="0" wp14:anchorId="5A310DBE" wp14:editId="633A7DB6">
            <wp:extent cx="4591050" cy="169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1050" cy="1695450"/>
                    </a:xfrm>
                    <a:prstGeom prst="rect">
                      <a:avLst/>
                    </a:prstGeom>
                    <a:noFill/>
                    <a:ln>
                      <a:noFill/>
                    </a:ln>
                  </pic:spPr>
                </pic:pic>
              </a:graphicData>
            </a:graphic>
          </wp:inline>
        </w:drawing>
      </w:r>
    </w:p>
    <w:p w14:paraId="6A74AEB2" w14:textId="77777777" w:rsidR="001070B9" w:rsidRDefault="001070B9" w:rsidP="001070B9"/>
    <w:p w14:paraId="195EC592" w14:textId="77777777" w:rsidR="001070B9" w:rsidRDefault="001070B9" w:rsidP="001070B9">
      <w:r>
        <w:rPr>
          <w:sz w:val="40"/>
          <w:szCs w:val="40"/>
        </w:rPr>
        <w:t xml:space="preserve">Son: John Gardiner (b. 1863) </w:t>
      </w:r>
    </w:p>
    <w:p w14:paraId="63CE42E3" w14:textId="77777777" w:rsidR="001070B9" w:rsidRDefault="00A163C8" w:rsidP="001070B9">
      <w:hyperlink r:id="rId48" w:anchor="page=191" w:history="1">
        <w:r w:rsidR="001070B9">
          <w:rPr>
            <w:rStyle w:val="Hyperlink"/>
          </w:rPr>
          <w:t>PDF, p. 191-92</w:t>
        </w:r>
      </w:hyperlink>
    </w:p>
    <w:p w14:paraId="7AE8D7ED" w14:textId="57BDC38C" w:rsidR="001070B9" w:rsidRDefault="001070B9" w:rsidP="001070B9">
      <w:r>
        <w:rPr>
          <w:noProof/>
        </w:rPr>
        <w:drawing>
          <wp:inline distT="0" distB="0" distL="0" distR="0" wp14:anchorId="26E9203F" wp14:editId="5D49152A">
            <wp:extent cx="4621530" cy="27622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1530" cy="2762250"/>
                    </a:xfrm>
                    <a:prstGeom prst="rect">
                      <a:avLst/>
                    </a:prstGeom>
                    <a:noFill/>
                    <a:ln>
                      <a:noFill/>
                    </a:ln>
                  </pic:spPr>
                </pic:pic>
              </a:graphicData>
            </a:graphic>
          </wp:inline>
        </w:drawing>
      </w:r>
    </w:p>
    <w:p w14:paraId="51B09AA7" w14:textId="67D71E38" w:rsidR="001070B9" w:rsidRDefault="001070B9" w:rsidP="001070B9">
      <w:r>
        <w:rPr>
          <w:noProof/>
        </w:rPr>
        <w:drawing>
          <wp:inline distT="0" distB="0" distL="0" distR="0" wp14:anchorId="5886CBC7" wp14:editId="0BA58474">
            <wp:extent cx="4629150" cy="121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9150" cy="1219200"/>
                    </a:xfrm>
                    <a:prstGeom prst="rect">
                      <a:avLst/>
                    </a:prstGeom>
                    <a:noFill/>
                    <a:ln>
                      <a:noFill/>
                    </a:ln>
                  </pic:spPr>
                </pic:pic>
              </a:graphicData>
            </a:graphic>
          </wp:inline>
        </w:drawing>
      </w:r>
    </w:p>
    <w:p w14:paraId="7F29E6BC" w14:textId="77777777" w:rsidR="001070B9" w:rsidRDefault="001070B9" w:rsidP="001070B9"/>
    <w:p w14:paraId="0585B3FC" w14:textId="77777777" w:rsidR="001070B9" w:rsidRDefault="001070B9" w:rsidP="001070B9">
      <w:pPr>
        <w:rPr>
          <w:sz w:val="40"/>
          <w:szCs w:val="40"/>
        </w:rPr>
      </w:pPr>
      <w:r>
        <w:rPr>
          <w:sz w:val="40"/>
          <w:szCs w:val="40"/>
        </w:rPr>
        <w:t>Son: Archibald Cary (Gardiner) Coolidge</w:t>
      </w:r>
    </w:p>
    <w:p w14:paraId="75567D6C" w14:textId="77777777" w:rsidR="001070B9" w:rsidRDefault="001070B9" w:rsidP="001070B9">
      <w:pPr>
        <w:rPr>
          <w:sz w:val="24"/>
          <w:szCs w:val="24"/>
        </w:rPr>
      </w:pPr>
      <w:r>
        <w:rPr>
          <w:sz w:val="24"/>
          <w:szCs w:val="24"/>
        </w:rPr>
        <w:t>Editor of Foreign Affairs (Council on Foreign Relations) from inception to his death</w:t>
      </w:r>
    </w:p>
    <w:p w14:paraId="12167EE4" w14:textId="77777777" w:rsidR="001070B9" w:rsidRDefault="001070B9" w:rsidP="001070B9">
      <w:pPr>
        <w:rPr>
          <w:sz w:val="24"/>
          <w:szCs w:val="24"/>
        </w:rPr>
      </w:pPr>
    </w:p>
    <w:p w14:paraId="040E9E9D" w14:textId="77777777" w:rsidR="001070B9" w:rsidRDefault="00A163C8" w:rsidP="001070B9">
      <w:pPr>
        <w:rPr>
          <w:sz w:val="24"/>
          <w:szCs w:val="24"/>
        </w:rPr>
      </w:pPr>
      <w:hyperlink r:id="rId51" w:anchor="page=192" w:history="1">
        <w:r w:rsidR="001070B9">
          <w:rPr>
            <w:rStyle w:val="Hyperlink"/>
            <w:sz w:val="24"/>
            <w:szCs w:val="24"/>
          </w:rPr>
          <w:t>PDF, p. 192</w:t>
        </w:r>
      </w:hyperlink>
    </w:p>
    <w:p w14:paraId="3FE79FD6" w14:textId="718C13C2" w:rsidR="001070B9" w:rsidRDefault="001070B9" w:rsidP="001070B9">
      <w:r>
        <w:rPr>
          <w:noProof/>
        </w:rPr>
        <w:drawing>
          <wp:inline distT="0" distB="0" distL="0" distR="0" wp14:anchorId="464488A7" wp14:editId="31F3D055">
            <wp:extent cx="3924300" cy="5619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5619750"/>
                    </a:xfrm>
                    <a:prstGeom prst="rect">
                      <a:avLst/>
                    </a:prstGeom>
                    <a:noFill/>
                    <a:ln>
                      <a:noFill/>
                    </a:ln>
                  </pic:spPr>
                </pic:pic>
              </a:graphicData>
            </a:graphic>
          </wp:inline>
        </w:drawing>
      </w:r>
    </w:p>
    <w:p w14:paraId="33EBB46D" w14:textId="2C4FA13A" w:rsidR="001070B9" w:rsidRDefault="001070B9" w:rsidP="001070B9">
      <w:r>
        <w:rPr>
          <w:noProof/>
        </w:rPr>
        <w:drawing>
          <wp:inline distT="0" distB="0" distL="0" distR="0" wp14:anchorId="4E3B5612" wp14:editId="4B739608">
            <wp:extent cx="3962400" cy="1436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436370"/>
                    </a:xfrm>
                    <a:prstGeom prst="rect">
                      <a:avLst/>
                    </a:prstGeom>
                    <a:noFill/>
                    <a:ln>
                      <a:noFill/>
                    </a:ln>
                  </pic:spPr>
                </pic:pic>
              </a:graphicData>
            </a:graphic>
          </wp:inline>
        </w:drawing>
      </w:r>
    </w:p>
    <w:p w14:paraId="747591B6" w14:textId="77777777" w:rsidR="001070B9" w:rsidRDefault="001070B9" w:rsidP="001070B9"/>
    <w:p w14:paraId="5D63E455" w14:textId="77777777" w:rsidR="001070B9" w:rsidRDefault="001070B9" w:rsidP="001070B9"/>
    <w:p w14:paraId="5C3B7C66" w14:textId="77777777" w:rsidR="001070B9" w:rsidRDefault="001070B9" w:rsidP="001070B9">
      <w:pPr>
        <w:rPr>
          <w:sz w:val="32"/>
          <w:szCs w:val="32"/>
        </w:rPr>
      </w:pPr>
      <w:r>
        <w:rPr>
          <w:sz w:val="32"/>
          <w:szCs w:val="32"/>
        </w:rPr>
        <w:t>Son: Harold Jefferson (Gardiner ) Coolidge</w:t>
      </w:r>
    </w:p>
    <w:p w14:paraId="712047FE" w14:textId="77777777" w:rsidR="001070B9" w:rsidRDefault="00A163C8" w:rsidP="001070B9">
      <w:pPr>
        <w:rPr>
          <w:sz w:val="32"/>
          <w:szCs w:val="32"/>
        </w:rPr>
      </w:pPr>
      <w:hyperlink r:id="rId54" w:anchor="page=193" w:history="1">
        <w:r w:rsidR="001070B9">
          <w:rPr>
            <w:rStyle w:val="Hyperlink"/>
            <w:sz w:val="32"/>
            <w:szCs w:val="32"/>
          </w:rPr>
          <w:t>PDF, p. 193</w:t>
        </w:r>
      </w:hyperlink>
    </w:p>
    <w:p w14:paraId="7E76CD89" w14:textId="610330AD" w:rsidR="001070B9" w:rsidRDefault="001070B9" w:rsidP="001070B9">
      <w:r>
        <w:rPr>
          <w:noProof/>
        </w:rPr>
        <w:drawing>
          <wp:inline distT="0" distB="0" distL="0" distR="0" wp14:anchorId="5561BD7D" wp14:editId="3DA43E9F">
            <wp:extent cx="3455670" cy="54216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55670" cy="5421630"/>
                    </a:xfrm>
                    <a:prstGeom prst="rect">
                      <a:avLst/>
                    </a:prstGeom>
                    <a:noFill/>
                    <a:ln>
                      <a:noFill/>
                    </a:ln>
                  </pic:spPr>
                </pic:pic>
              </a:graphicData>
            </a:graphic>
          </wp:inline>
        </w:drawing>
      </w:r>
    </w:p>
    <w:p w14:paraId="2EB80120" w14:textId="06566971" w:rsidR="001070B9" w:rsidRDefault="001070B9" w:rsidP="001070B9">
      <w:r>
        <w:rPr>
          <w:noProof/>
        </w:rPr>
        <w:drawing>
          <wp:inline distT="0" distB="0" distL="0" distR="0" wp14:anchorId="21AF5328" wp14:editId="3DD743F2">
            <wp:extent cx="4038600" cy="1562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0" cy="1562100"/>
                    </a:xfrm>
                    <a:prstGeom prst="rect">
                      <a:avLst/>
                    </a:prstGeom>
                    <a:noFill/>
                    <a:ln>
                      <a:noFill/>
                    </a:ln>
                  </pic:spPr>
                </pic:pic>
              </a:graphicData>
            </a:graphic>
          </wp:inline>
        </w:drawing>
      </w:r>
    </w:p>
    <w:p w14:paraId="640FE1F1" w14:textId="77777777" w:rsidR="001070B9" w:rsidRDefault="001070B9" w:rsidP="001070B9"/>
    <w:p w14:paraId="505BD907" w14:textId="77777777" w:rsidR="001070B9" w:rsidRDefault="001070B9" w:rsidP="001070B9">
      <w:pPr>
        <w:rPr>
          <w:sz w:val="32"/>
          <w:szCs w:val="32"/>
        </w:rPr>
      </w:pPr>
      <w:r>
        <w:rPr>
          <w:sz w:val="32"/>
          <w:szCs w:val="32"/>
        </w:rPr>
        <w:t>Son: Julian Lowell (Gardiner) Coolidge</w:t>
      </w:r>
    </w:p>
    <w:p w14:paraId="6EA1D2C2" w14:textId="77777777" w:rsidR="001070B9" w:rsidRDefault="00A163C8" w:rsidP="001070B9">
      <w:hyperlink r:id="rId57" w:anchor="page=194" w:history="1">
        <w:r w:rsidR="001070B9">
          <w:rPr>
            <w:rStyle w:val="Hyperlink"/>
          </w:rPr>
          <w:t>PDF, p. 194</w:t>
        </w:r>
      </w:hyperlink>
    </w:p>
    <w:p w14:paraId="511F47EC" w14:textId="1D781874" w:rsidR="001070B9" w:rsidRDefault="001070B9" w:rsidP="001070B9">
      <w:r>
        <w:rPr>
          <w:noProof/>
        </w:rPr>
        <w:drawing>
          <wp:inline distT="0" distB="0" distL="0" distR="0" wp14:anchorId="5E15EAD7" wp14:editId="5C17F0A7">
            <wp:extent cx="3467100" cy="3105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67100" cy="3105150"/>
                    </a:xfrm>
                    <a:prstGeom prst="rect">
                      <a:avLst/>
                    </a:prstGeom>
                    <a:noFill/>
                    <a:ln>
                      <a:noFill/>
                    </a:ln>
                  </pic:spPr>
                </pic:pic>
              </a:graphicData>
            </a:graphic>
          </wp:inline>
        </w:drawing>
      </w:r>
    </w:p>
    <w:p w14:paraId="381714DB" w14:textId="77777777" w:rsidR="001070B9" w:rsidRDefault="001070B9" w:rsidP="001070B9"/>
    <w:p w14:paraId="6887F384" w14:textId="77777777" w:rsidR="001070B9" w:rsidRDefault="001070B9" w:rsidP="001070B9">
      <w:pPr>
        <w:rPr>
          <w:sz w:val="32"/>
          <w:szCs w:val="32"/>
        </w:rPr>
      </w:pPr>
      <w:r>
        <w:rPr>
          <w:sz w:val="32"/>
          <w:szCs w:val="32"/>
        </w:rPr>
        <w:t>Son in law Charles W. Armory (b. 1842).</w:t>
      </w:r>
    </w:p>
    <w:p w14:paraId="4296069D" w14:textId="77777777" w:rsidR="001070B9" w:rsidRDefault="001070B9" w:rsidP="001070B9"/>
    <w:p w14:paraId="108891F3" w14:textId="77777777" w:rsidR="001070B9" w:rsidRDefault="001070B9" w:rsidP="001070B9">
      <w:r>
        <w:t>Telecom partnership with RCA, AT&amp;T, David Sarnoff, Pilgrims Society</w:t>
      </w:r>
    </w:p>
    <w:p w14:paraId="6253D3BE" w14:textId="55D87B6C" w:rsidR="001070B9" w:rsidRDefault="001070B9" w:rsidP="001070B9">
      <w:r>
        <w:rPr>
          <w:noProof/>
        </w:rPr>
        <w:drawing>
          <wp:inline distT="0" distB="0" distL="0" distR="0" wp14:anchorId="09DF149F" wp14:editId="6BB9E6CF">
            <wp:extent cx="4000500" cy="466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0" cy="4667250"/>
                    </a:xfrm>
                    <a:prstGeom prst="rect">
                      <a:avLst/>
                    </a:prstGeom>
                    <a:noFill/>
                    <a:ln>
                      <a:noFill/>
                    </a:ln>
                  </pic:spPr>
                </pic:pic>
              </a:graphicData>
            </a:graphic>
          </wp:inline>
        </w:drawing>
      </w:r>
    </w:p>
    <w:p w14:paraId="44EF1044" w14:textId="77777777" w:rsidR="001070B9" w:rsidRDefault="001070B9" w:rsidP="001070B9"/>
    <w:p w14:paraId="224FDE4A" w14:textId="7FE07C86" w:rsidR="001070B9" w:rsidRDefault="001070B9" w:rsidP="001070B9">
      <w:r>
        <w:rPr>
          <w:noProof/>
        </w:rPr>
        <w:drawing>
          <wp:inline distT="0" distB="0" distL="0" distR="0" wp14:anchorId="4E26DB6C" wp14:editId="77151C02">
            <wp:extent cx="4221480" cy="33909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1480" cy="3390900"/>
                    </a:xfrm>
                    <a:prstGeom prst="rect">
                      <a:avLst/>
                    </a:prstGeom>
                    <a:noFill/>
                    <a:ln>
                      <a:noFill/>
                    </a:ln>
                  </pic:spPr>
                </pic:pic>
              </a:graphicData>
            </a:graphic>
          </wp:inline>
        </w:drawing>
      </w:r>
    </w:p>
    <w:p w14:paraId="6D0F91B3" w14:textId="77777777" w:rsidR="001070B9" w:rsidRDefault="001070B9" w:rsidP="001070B9"/>
    <w:p w14:paraId="0955718C" w14:textId="77777777" w:rsidR="001070B9" w:rsidRDefault="00A163C8" w:rsidP="001070B9">
      <w:hyperlink r:id="rId61" w:anchor="page=204" w:history="1">
        <w:r w:rsidR="001070B9">
          <w:rPr>
            <w:rStyle w:val="Hyperlink"/>
          </w:rPr>
          <w:t>PDF, p. 204</w:t>
        </w:r>
      </w:hyperlink>
    </w:p>
    <w:p w14:paraId="2DF1C288" w14:textId="3BC29B72" w:rsidR="001070B9" w:rsidRDefault="001070B9" w:rsidP="001070B9">
      <w:r>
        <w:rPr>
          <w:noProof/>
        </w:rPr>
        <w:drawing>
          <wp:inline distT="0" distB="0" distL="0" distR="0" wp14:anchorId="43BC98E6" wp14:editId="0461ECB5">
            <wp:extent cx="346710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67100" cy="2990850"/>
                    </a:xfrm>
                    <a:prstGeom prst="rect">
                      <a:avLst/>
                    </a:prstGeom>
                    <a:noFill/>
                    <a:ln>
                      <a:noFill/>
                    </a:ln>
                  </pic:spPr>
                </pic:pic>
              </a:graphicData>
            </a:graphic>
          </wp:inline>
        </w:drawing>
      </w:r>
    </w:p>
    <w:p w14:paraId="2EC09780" w14:textId="77777777" w:rsidR="001070B9" w:rsidRDefault="001070B9" w:rsidP="001070B9"/>
    <w:p w14:paraId="2D80D6E7" w14:textId="77777777" w:rsidR="001070B9" w:rsidRDefault="001070B9" w:rsidP="001070B9"/>
    <w:p w14:paraId="42C127BF" w14:textId="4F4CD060" w:rsidR="001070B9" w:rsidRDefault="001070B9" w:rsidP="001070B9">
      <w:r>
        <w:rPr>
          <w:noProof/>
        </w:rPr>
        <w:drawing>
          <wp:inline distT="0" distB="0" distL="0" distR="0" wp14:anchorId="35428127" wp14:editId="400307BE">
            <wp:extent cx="3935730" cy="48196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5730" cy="4819650"/>
                    </a:xfrm>
                    <a:prstGeom prst="rect">
                      <a:avLst/>
                    </a:prstGeom>
                    <a:noFill/>
                    <a:ln>
                      <a:noFill/>
                    </a:ln>
                  </pic:spPr>
                </pic:pic>
              </a:graphicData>
            </a:graphic>
          </wp:inline>
        </w:drawing>
      </w:r>
    </w:p>
    <w:p w14:paraId="071E9D56" w14:textId="77777777" w:rsidR="001070B9" w:rsidRDefault="001070B9" w:rsidP="001070B9"/>
    <w:p w14:paraId="3C86A2A4" w14:textId="77777777" w:rsidR="001070B9" w:rsidRDefault="001070B9" w:rsidP="001070B9"/>
    <w:p w14:paraId="141A427A" w14:textId="77777777" w:rsidR="001070B9" w:rsidRDefault="001070B9" w:rsidP="001070B9">
      <w:r>
        <w:rPr>
          <w:sz w:val="40"/>
          <w:szCs w:val="40"/>
        </w:rPr>
        <w:t>Son: George Gardner</w:t>
      </w:r>
    </w:p>
    <w:p w14:paraId="4E74EE14" w14:textId="77777777" w:rsidR="001070B9" w:rsidRDefault="00A163C8" w:rsidP="001070B9">
      <w:hyperlink r:id="rId64" w:anchor="page=205" w:history="1">
        <w:r w:rsidR="001070B9">
          <w:rPr>
            <w:rStyle w:val="Hyperlink"/>
          </w:rPr>
          <w:t>PDF, p. 205</w:t>
        </w:r>
      </w:hyperlink>
    </w:p>
    <w:p w14:paraId="76DE5219" w14:textId="2DA16E66" w:rsidR="001070B9" w:rsidRDefault="001070B9" w:rsidP="001070B9">
      <w:r>
        <w:rPr>
          <w:noProof/>
        </w:rPr>
        <w:drawing>
          <wp:inline distT="0" distB="0" distL="0" distR="0" wp14:anchorId="53618797" wp14:editId="78534595">
            <wp:extent cx="3448050" cy="51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8050" cy="514350"/>
                    </a:xfrm>
                    <a:prstGeom prst="rect">
                      <a:avLst/>
                    </a:prstGeom>
                    <a:noFill/>
                    <a:ln>
                      <a:noFill/>
                    </a:ln>
                  </pic:spPr>
                </pic:pic>
              </a:graphicData>
            </a:graphic>
          </wp:inline>
        </w:drawing>
      </w:r>
    </w:p>
    <w:p w14:paraId="4A008B4F" w14:textId="77777777" w:rsidR="001070B9" w:rsidRDefault="001070B9" w:rsidP="001070B9"/>
    <w:p w14:paraId="11ED23DA" w14:textId="77777777" w:rsidR="001070B9" w:rsidRDefault="001070B9" w:rsidP="001070B9">
      <w:pPr>
        <w:rPr>
          <w:sz w:val="36"/>
          <w:szCs w:val="36"/>
        </w:rPr>
      </w:pPr>
      <w:r>
        <w:rPr>
          <w:sz w:val="36"/>
          <w:szCs w:val="36"/>
        </w:rPr>
        <w:t>Daughter: Dorothy (Gardiner) Winthrop</w:t>
      </w:r>
    </w:p>
    <w:p w14:paraId="518526FB" w14:textId="77777777" w:rsidR="001070B9" w:rsidRDefault="00A163C8" w:rsidP="001070B9">
      <w:hyperlink r:id="rId66" w:anchor="page=205" w:history="1">
        <w:r w:rsidR="001070B9">
          <w:rPr>
            <w:rStyle w:val="Hyperlink"/>
          </w:rPr>
          <w:t>PDF, p. 205</w:t>
        </w:r>
      </w:hyperlink>
    </w:p>
    <w:p w14:paraId="7C353B47" w14:textId="7D2F0FF8" w:rsidR="001070B9" w:rsidRDefault="001070B9" w:rsidP="001070B9">
      <w:r>
        <w:rPr>
          <w:noProof/>
        </w:rPr>
        <w:drawing>
          <wp:inline distT="0" distB="0" distL="0" distR="0" wp14:anchorId="5F9B7E33" wp14:editId="1B4690D6">
            <wp:extent cx="3589020"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89020" cy="3371850"/>
                    </a:xfrm>
                    <a:prstGeom prst="rect">
                      <a:avLst/>
                    </a:prstGeom>
                    <a:noFill/>
                    <a:ln>
                      <a:noFill/>
                    </a:ln>
                  </pic:spPr>
                </pic:pic>
              </a:graphicData>
            </a:graphic>
          </wp:inline>
        </w:drawing>
      </w:r>
    </w:p>
    <w:p w14:paraId="213019AB" w14:textId="77777777" w:rsidR="001070B9" w:rsidRDefault="001070B9" w:rsidP="001070B9"/>
    <w:p w14:paraId="4D5566CC" w14:textId="77777777" w:rsidR="001070B9" w:rsidRDefault="001070B9" w:rsidP="001070B9"/>
    <w:p w14:paraId="60558A5B" w14:textId="77777777" w:rsidR="001070B9" w:rsidRDefault="001070B9" w:rsidP="001070B9">
      <w:pPr>
        <w:rPr>
          <w:sz w:val="32"/>
          <w:szCs w:val="32"/>
        </w:rPr>
      </w:pPr>
      <w:r>
        <w:rPr>
          <w:sz w:val="32"/>
          <w:szCs w:val="32"/>
        </w:rPr>
        <w:t>Daughter: Clara (Gardiner/Coolidge) Brooks</w:t>
      </w:r>
    </w:p>
    <w:p w14:paraId="4CA9B4A0" w14:textId="77777777" w:rsidR="001070B9" w:rsidRDefault="00A163C8" w:rsidP="001070B9">
      <w:hyperlink r:id="rId68" w:anchor="page=205" w:history="1">
        <w:r w:rsidR="001070B9">
          <w:rPr>
            <w:rStyle w:val="Hyperlink"/>
          </w:rPr>
          <w:t>PDF, p. 205</w:t>
        </w:r>
      </w:hyperlink>
    </w:p>
    <w:p w14:paraId="258349B9" w14:textId="68EB2795" w:rsidR="001070B9" w:rsidRDefault="001070B9" w:rsidP="001070B9">
      <w:r>
        <w:rPr>
          <w:noProof/>
        </w:rPr>
        <w:drawing>
          <wp:inline distT="0" distB="0" distL="0" distR="0" wp14:anchorId="6B455C44" wp14:editId="5F33FFDA">
            <wp:extent cx="4057650" cy="1897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57650" cy="1897380"/>
                    </a:xfrm>
                    <a:prstGeom prst="rect">
                      <a:avLst/>
                    </a:prstGeom>
                    <a:noFill/>
                    <a:ln>
                      <a:noFill/>
                    </a:ln>
                  </pic:spPr>
                </pic:pic>
              </a:graphicData>
            </a:graphic>
          </wp:inline>
        </w:drawing>
      </w:r>
    </w:p>
    <w:p w14:paraId="38B011C1" w14:textId="77777777" w:rsidR="001070B9" w:rsidRDefault="001070B9" w:rsidP="001070B9"/>
    <w:p w14:paraId="55A5E0E5" w14:textId="77777777" w:rsidR="001070B9" w:rsidRDefault="001070B9" w:rsidP="001070B9">
      <w:pPr>
        <w:rPr>
          <w:sz w:val="32"/>
          <w:szCs w:val="32"/>
        </w:rPr>
      </w:pPr>
      <w:proofErr w:type="gramStart"/>
      <w:r>
        <w:rPr>
          <w:sz w:val="32"/>
          <w:szCs w:val="32"/>
        </w:rPr>
        <w:t>Clara</w:t>
      </w:r>
      <w:proofErr w:type="gramEnd"/>
      <w:r>
        <w:rPr>
          <w:sz w:val="32"/>
          <w:szCs w:val="32"/>
        </w:rPr>
        <w:t xml:space="preserve"> daughter: Rachel (Gardiner/Coolidge) Brooks b. 1883</w:t>
      </w:r>
    </w:p>
    <w:p w14:paraId="57B18B7B" w14:textId="77777777" w:rsidR="001070B9" w:rsidRDefault="001070B9" w:rsidP="001070B9">
      <w:pPr>
        <w:rPr>
          <w:sz w:val="32"/>
          <w:szCs w:val="32"/>
        </w:rPr>
      </w:pPr>
      <w:r>
        <w:rPr>
          <w:sz w:val="32"/>
          <w:szCs w:val="32"/>
        </w:rPr>
        <w:t xml:space="preserve">Married </w:t>
      </w:r>
      <w:r>
        <w:rPr>
          <w:sz w:val="32"/>
          <w:szCs w:val="32"/>
          <w:highlight w:val="yellow"/>
        </w:rPr>
        <w:t>James Jackson, Jun. 27, 1904</w:t>
      </w:r>
    </w:p>
    <w:p w14:paraId="5140C2CD" w14:textId="77777777" w:rsidR="001070B9" w:rsidRDefault="00A163C8" w:rsidP="001070B9">
      <w:hyperlink r:id="rId70" w:anchor="page=207" w:history="1">
        <w:r w:rsidR="001070B9">
          <w:rPr>
            <w:rStyle w:val="Hyperlink"/>
          </w:rPr>
          <w:t>PDF, p. 207</w:t>
        </w:r>
      </w:hyperlink>
    </w:p>
    <w:p w14:paraId="3C7E1980" w14:textId="77777777" w:rsidR="001070B9" w:rsidRDefault="001070B9" w:rsidP="001070B9"/>
    <w:p w14:paraId="4CA513F9" w14:textId="682DE859" w:rsidR="001070B9" w:rsidRDefault="001070B9" w:rsidP="001070B9">
      <w:r>
        <w:rPr>
          <w:noProof/>
        </w:rPr>
        <w:drawing>
          <wp:inline distT="0" distB="0" distL="0" distR="0" wp14:anchorId="5EF19290" wp14:editId="1E5619F1">
            <wp:extent cx="352425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24250" cy="2533650"/>
                    </a:xfrm>
                    <a:prstGeom prst="rect">
                      <a:avLst/>
                    </a:prstGeom>
                    <a:noFill/>
                    <a:ln>
                      <a:noFill/>
                    </a:ln>
                  </pic:spPr>
                </pic:pic>
              </a:graphicData>
            </a:graphic>
          </wp:inline>
        </w:drawing>
      </w:r>
    </w:p>
    <w:p w14:paraId="73FC1471" w14:textId="77777777" w:rsidR="001070B9" w:rsidRDefault="001070B9" w:rsidP="001070B9"/>
    <w:p w14:paraId="28A91CDA" w14:textId="77777777" w:rsidR="001070B9" w:rsidRDefault="001070B9" w:rsidP="001070B9">
      <w:r>
        <w:t>Boston Brahmins association:</w:t>
      </w:r>
    </w:p>
    <w:p w14:paraId="7AC49CF3" w14:textId="77777777" w:rsidR="001070B9" w:rsidRDefault="00A163C8" w:rsidP="001070B9">
      <w:hyperlink r:id="rId72" w:anchor="JacksonFamily" w:history="1">
        <w:r w:rsidR="001070B9">
          <w:rPr>
            <w:rStyle w:val="Hyperlink"/>
          </w:rPr>
          <w:t>https://en.wikipedia.org/wiki/Boston_Brahmin#JacksonFamily</w:t>
        </w:r>
      </w:hyperlink>
      <w:r w:rsidR="001070B9">
        <w:t xml:space="preserve"> </w:t>
      </w:r>
    </w:p>
    <w:p w14:paraId="63C61A99" w14:textId="77777777" w:rsidR="001070B9" w:rsidRDefault="001070B9" w:rsidP="001070B9"/>
    <w:p w14:paraId="41F75764" w14:textId="5ACA99ED" w:rsidR="001070B9" w:rsidRDefault="001070B9" w:rsidP="001070B9">
      <w:r>
        <w:rPr>
          <w:noProof/>
        </w:rPr>
        <w:drawing>
          <wp:inline distT="0" distB="0" distL="0" distR="0" wp14:anchorId="749093DF" wp14:editId="051D9430">
            <wp:extent cx="4583430" cy="30099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3430" cy="3009900"/>
                    </a:xfrm>
                    <a:prstGeom prst="rect">
                      <a:avLst/>
                    </a:prstGeom>
                    <a:noFill/>
                    <a:ln>
                      <a:noFill/>
                    </a:ln>
                  </pic:spPr>
                </pic:pic>
              </a:graphicData>
            </a:graphic>
          </wp:inline>
        </w:drawing>
      </w:r>
    </w:p>
    <w:p w14:paraId="48E0822D" w14:textId="6A6EEFDA" w:rsidR="001070B9" w:rsidRDefault="001070B9" w:rsidP="001070B9">
      <w:r>
        <w:rPr>
          <w:noProof/>
        </w:rPr>
        <w:drawing>
          <wp:inline distT="0" distB="0" distL="0" distR="0" wp14:anchorId="6985D1FD" wp14:editId="53CC94A2">
            <wp:extent cx="4572000" cy="2571750"/>
            <wp:effectExtent l="0" t="0" r="0" b="0"/>
            <wp:docPr id="2" name="Picture 2" descr="Paul Ryan related by marriage to Biden Supreme Court nomi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ul Ryan related by marriage to Biden Supreme Court nomine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67EED2EF" w14:textId="77777777" w:rsidR="001070B9" w:rsidRDefault="001070B9" w:rsidP="001070B9"/>
    <w:p w14:paraId="501F0BD1" w14:textId="77777777" w:rsidR="001070B9" w:rsidRDefault="001070B9" w:rsidP="001070B9"/>
    <w:p w14:paraId="52152778" w14:textId="77777777" w:rsidR="001070B9" w:rsidRDefault="001070B9" w:rsidP="001070B9"/>
    <w:p w14:paraId="475F582E" w14:textId="77777777" w:rsidR="001070B9" w:rsidRDefault="001070B9"/>
    <w:sectPr w:rsidR="001070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1204E" w14:textId="77777777" w:rsidR="00A163C8" w:rsidRDefault="00A163C8" w:rsidP="00917079">
      <w:r>
        <w:separator/>
      </w:r>
    </w:p>
  </w:endnote>
  <w:endnote w:type="continuationSeparator" w:id="0">
    <w:p w14:paraId="6C1BF760" w14:textId="77777777" w:rsidR="00A163C8" w:rsidRDefault="00A163C8" w:rsidP="00917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w:charset w:val="00"/>
    <w:family w:val="roman"/>
    <w:pitch w:val="variable"/>
    <w:sig w:usb0="800000BF" w:usb1="4000004B" w:usb2="00000000" w:usb3="00000000" w:csb0="00000001" w:csb1="00000000"/>
  </w:font>
  <w:font w:name="Material Ico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CB083" w14:textId="77777777" w:rsidR="00A163C8" w:rsidRDefault="00A163C8" w:rsidP="00917079">
      <w:r>
        <w:separator/>
      </w:r>
    </w:p>
  </w:footnote>
  <w:footnote w:type="continuationSeparator" w:id="0">
    <w:p w14:paraId="21F60543" w14:textId="77777777" w:rsidR="00A163C8" w:rsidRDefault="00A163C8" w:rsidP="009170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916DD5"/>
    <w:multiLevelType w:val="hybridMultilevel"/>
    <w:tmpl w:val="94A2936A"/>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0B9"/>
    <w:rsid w:val="001070B9"/>
    <w:rsid w:val="00747511"/>
    <w:rsid w:val="00917079"/>
    <w:rsid w:val="00A163C8"/>
    <w:rsid w:val="00B73839"/>
    <w:rsid w:val="00D82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30F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0B9"/>
    <w:pPr>
      <w:spacing w:after="0" w:line="240" w:lineRule="auto"/>
    </w:pPr>
    <w:rPr>
      <w:rFonts w:ascii="Calibri" w:hAnsi="Calibri" w:cs="Calibri"/>
    </w:rPr>
  </w:style>
  <w:style w:type="paragraph" w:styleId="Heading1">
    <w:name w:val="heading 1"/>
    <w:basedOn w:val="Normal"/>
    <w:link w:val="Heading1Char"/>
    <w:uiPriority w:val="9"/>
    <w:qFormat/>
    <w:rsid w:val="001070B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1070B9"/>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0B9"/>
    <w:rPr>
      <w:rFonts w:ascii="Calibri" w:hAnsi="Calibri" w:cs="Calibri"/>
      <w:b/>
      <w:bCs/>
      <w:kern w:val="36"/>
      <w:sz w:val="48"/>
      <w:szCs w:val="48"/>
    </w:rPr>
  </w:style>
  <w:style w:type="character" w:customStyle="1" w:styleId="Heading2Char">
    <w:name w:val="Heading 2 Char"/>
    <w:basedOn w:val="DefaultParagraphFont"/>
    <w:link w:val="Heading2"/>
    <w:uiPriority w:val="9"/>
    <w:semiHidden/>
    <w:rsid w:val="001070B9"/>
    <w:rPr>
      <w:rFonts w:ascii="Calibri" w:hAnsi="Calibri" w:cs="Calibri"/>
      <w:b/>
      <w:bCs/>
      <w:sz w:val="36"/>
      <w:szCs w:val="36"/>
    </w:rPr>
  </w:style>
  <w:style w:type="character" w:styleId="Hyperlink">
    <w:name w:val="Hyperlink"/>
    <w:basedOn w:val="DefaultParagraphFont"/>
    <w:uiPriority w:val="99"/>
    <w:semiHidden/>
    <w:unhideWhenUsed/>
    <w:rsid w:val="001070B9"/>
    <w:rPr>
      <w:color w:val="0563C1"/>
      <w:u w:val="single"/>
    </w:rPr>
  </w:style>
  <w:style w:type="paragraph" w:styleId="ListParagraph">
    <w:name w:val="List Paragraph"/>
    <w:basedOn w:val="Normal"/>
    <w:uiPriority w:val="34"/>
    <w:qFormat/>
    <w:rsid w:val="001070B9"/>
    <w:pPr>
      <w:ind w:left="720"/>
    </w:pPr>
  </w:style>
  <w:style w:type="paragraph" w:customStyle="1" w:styleId="personsubtitle">
    <w:name w:val="person__subtitle"/>
    <w:basedOn w:val="Normal"/>
    <w:rsid w:val="001070B9"/>
    <w:pPr>
      <w:spacing w:before="100" w:beforeAutospacing="1" w:after="100" w:afterAutospacing="1"/>
    </w:pPr>
  </w:style>
  <w:style w:type="paragraph" w:customStyle="1" w:styleId="Default">
    <w:name w:val="Default"/>
    <w:basedOn w:val="Normal"/>
    <w:rsid w:val="001070B9"/>
    <w:pPr>
      <w:autoSpaceDE w:val="0"/>
      <w:autoSpaceDN w:val="0"/>
    </w:pPr>
    <w:rPr>
      <w:rFonts w:ascii="Times" w:hAnsi="Times" w:cs="Times"/>
      <w:color w:val="000000"/>
      <w:sz w:val="24"/>
      <w:szCs w:val="24"/>
    </w:rPr>
  </w:style>
  <w:style w:type="character" w:customStyle="1" w:styleId="no-wrap">
    <w:name w:val="no-wrap"/>
    <w:basedOn w:val="DefaultParagraphFont"/>
    <w:rsid w:val="001070B9"/>
  </w:style>
  <w:style w:type="character" w:styleId="Strong">
    <w:name w:val="Strong"/>
    <w:basedOn w:val="DefaultParagraphFont"/>
    <w:uiPriority w:val="22"/>
    <w:qFormat/>
    <w:rsid w:val="001070B9"/>
    <w:rPr>
      <w:b/>
      <w:bCs/>
    </w:rPr>
  </w:style>
  <w:style w:type="paragraph" w:styleId="Header">
    <w:name w:val="header"/>
    <w:basedOn w:val="Normal"/>
    <w:link w:val="HeaderChar"/>
    <w:uiPriority w:val="99"/>
    <w:unhideWhenUsed/>
    <w:rsid w:val="00917079"/>
    <w:pPr>
      <w:tabs>
        <w:tab w:val="center" w:pos="4680"/>
        <w:tab w:val="right" w:pos="9360"/>
      </w:tabs>
    </w:pPr>
  </w:style>
  <w:style w:type="character" w:customStyle="1" w:styleId="HeaderChar">
    <w:name w:val="Header Char"/>
    <w:basedOn w:val="DefaultParagraphFont"/>
    <w:link w:val="Header"/>
    <w:uiPriority w:val="99"/>
    <w:rsid w:val="00917079"/>
    <w:rPr>
      <w:rFonts w:ascii="Calibri" w:hAnsi="Calibri" w:cs="Calibri"/>
    </w:rPr>
  </w:style>
  <w:style w:type="paragraph" w:styleId="Footer">
    <w:name w:val="footer"/>
    <w:basedOn w:val="Normal"/>
    <w:link w:val="FooterChar"/>
    <w:uiPriority w:val="99"/>
    <w:unhideWhenUsed/>
    <w:rsid w:val="00917079"/>
    <w:pPr>
      <w:tabs>
        <w:tab w:val="center" w:pos="4680"/>
        <w:tab w:val="right" w:pos="9360"/>
      </w:tabs>
    </w:pPr>
  </w:style>
  <w:style w:type="character" w:customStyle="1" w:styleId="FooterChar">
    <w:name w:val="Footer Char"/>
    <w:basedOn w:val="DefaultParagraphFont"/>
    <w:link w:val="Footer"/>
    <w:uiPriority w:val="99"/>
    <w:rsid w:val="00917079"/>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15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usehistree.com/people/samuel-pickering-gardner-1767-1843" TargetMode="External"/><Relationship Id="rId21" Type="http://schemas.openxmlformats.org/officeDocument/2006/relationships/image" Target="media/image5.jpeg"/><Relationship Id="rId42" Type="http://schemas.openxmlformats.org/officeDocument/2006/relationships/image" Target="media/image10.jpeg"/><Relationship Id="rId47" Type="http://schemas.openxmlformats.org/officeDocument/2006/relationships/image" Target="media/image14.jpeg"/><Relationship Id="rId63" Type="http://schemas.openxmlformats.org/officeDocument/2006/relationships/image" Target="media/image25.jpeg"/><Relationship Id="rId68" Type="http://schemas.openxmlformats.org/officeDocument/2006/relationships/hyperlink" Target="https://www.fbcoverup.com/docs/library/1933-GARDNER-MEMORIAL-Bio-and-Geneol-Recrd-of-Descendants-of-THOMAS-GARDNER-PLANTER-Cape-Ann-1624-Salem-(Naumkeag)-(1626-74)-by-Frank-A-Garner-1933.pdf"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househistree.com/people/joseph-peabody-gardner-1828-1875" TargetMode="External"/><Relationship Id="rId11" Type="http://schemas.openxmlformats.org/officeDocument/2006/relationships/hyperlink" Target="https://en.wikipedia.org/wiki/Junius_Spencer_Morgan" TargetMode="External"/><Relationship Id="rId24" Type="http://schemas.openxmlformats.org/officeDocument/2006/relationships/hyperlink" Target="https://www.fbcoverup.com/docs/library/1933-GARDNER-MEMORIAL-Bio-and-Geneol-Recrd-of-Descendants-of-THOMAS-GARDNER-PLANTER-Cape-Ann-1624-Salem-(Naumkeag)-(1626-74)-by-Frank-A-Garner-1933.pdf" TargetMode="External"/><Relationship Id="rId32" Type="http://schemas.openxmlformats.org/officeDocument/2006/relationships/hyperlink" Target="https://househistree.com/people/julia-gardner-1841-1921" TargetMode="External"/><Relationship Id="rId37" Type="http://schemas.openxmlformats.org/officeDocument/2006/relationships/hyperlink" Target="https://househistree.com/search?q=&amp;refinementList%5Bperson_categories%5D%5B0%5D=Gilded%20Age" TargetMode="External"/><Relationship Id="rId40" Type="http://schemas.openxmlformats.org/officeDocument/2006/relationships/image" Target="media/image9.png"/><Relationship Id="rId45" Type="http://schemas.openxmlformats.org/officeDocument/2006/relationships/image" Target="media/image12.jpeg"/><Relationship Id="rId53" Type="http://schemas.openxmlformats.org/officeDocument/2006/relationships/image" Target="media/image18.jpeg"/><Relationship Id="rId58" Type="http://schemas.openxmlformats.org/officeDocument/2006/relationships/image" Target="media/image21.jpeg"/><Relationship Id="rId66" Type="http://schemas.openxmlformats.org/officeDocument/2006/relationships/hyperlink" Target="https://www.fbcoverup.com/docs/library/1933-GARDNER-MEMORIAL-Bio-and-Geneol-Recrd-of-Descendants-of-THOMAS-GARDNER-PLANTER-Cape-Ann-1624-Salem-(Naumkeag)-(1626-74)-by-Frank-A-Garner-1933.pdf" TargetMode="External"/><Relationship Id="rId74" Type="http://schemas.openxmlformats.org/officeDocument/2006/relationships/image" Target="media/image31.jpeg"/><Relationship Id="rId5" Type="http://schemas.openxmlformats.org/officeDocument/2006/relationships/footnotes" Target="footnotes.xml"/><Relationship Id="rId61" Type="http://schemas.openxmlformats.org/officeDocument/2006/relationships/hyperlink" Target="https://www.fbcoverup.com/docs/library/1933-GARDNER-MEMORIAL-Bio-and-Geneol-Recrd-of-Descendants-of-THOMAS-GARDNER-PLANTER-Cape-Ann-1624-Salem-(Naumkeag)-(1626-74)-by-Frank-A-Garner-1933.pdf" TargetMode="External"/><Relationship Id="rId19" Type="http://schemas.openxmlformats.org/officeDocument/2006/relationships/image" Target="media/image3.jpeg"/><Relationship Id="rId14" Type="http://schemas.openxmlformats.org/officeDocument/2006/relationships/hyperlink" Target="https://en.wikipedia.org/wiki/City_of_London" TargetMode="External"/><Relationship Id="rId22" Type="http://schemas.openxmlformats.org/officeDocument/2006/relationships/image" Target="media/image6.jpeg"/><Relationship Id="rId27" Type="http://schemas.openxmlformats.org/officeDocument/2006/relationships/hyperlink" Target="https://househistree.com/people/rebecca-russell-lowell-1779-1853" TargetMode="External"/><Relationship Id="rId30" Type="http://schemas.openxmlformats.org/officeDocument/2006/relationships/hyperlink" Target="https://househistree.com/people/george-augustus-gardner-1829-1916" TargetMode="External"/><Relationship Id="rId35" Type="http://schemas.openxmlformats.org/officeDocument/2006/relationships/hyperlink" Target="https://househistree.com/search?q=&amp;refinementList%5Bperson_categories%5D%5B0%5D=Boston%20Brahmin" TargetMode="External"/><Relationship Id="rId43" Type="http://schemas.openxmlformats.org/officeDocument/2006/relationships/hyperlink" Target="https://www.fbcoverup.com/docs/library/1933-GARDNER-MEMORIAL-Bio-and-Geneol-Recrd-of-Descendants-of-THOMAS-GARDNER-PLANTER-Cape-Ann-1624-Salem-(Naumkeag)-(1626-74)-by-Frank-A-Garner-1933.pdf" TargetMode="External"/><Relationship Id="rId48" Type="http://schemas.openxmlformats.org/officeDocument/2006/relationships/hyperlink" Target="https://www.fbcoverup.com/docs/library/1933-GARDNER-MEMORIAL-Bio-and-Geneol-Recrd-of-Descendants-of-THOMAS-GARDNER-PLANTER-Cape-Ann-1624-Salem-(Naumkeag)-(1626-74)-by-Frank-A-Garner-1933.pdf" TargetMode="External"/><Relationship Id="rId56" Type="http://schemas.openxmlformats.org/officeDocument/2006/relationships/image" Target="media/image20.jpeg"/><Relationship Id="rId64" Type="http://schemas.openxmlformats.org/officeDocument/2006/relationships/hyperlink" Target="https://www.fbcoverup.com/docs/library/1933-GARDNER-MEMORIAL-Bio-and-Geneol-Recrd-of-Descendants-of-THOMAS-GARDNER-PLANTER-Cape-Ann-1624-Salem-(Naumkeag)-(1626-74)-by-Frank-A-Garner-1933.pdf" TargetMode="External"/><Relationship Id="rId69" Type="http://schemas.openxmlformats.org/officeDocument/2006/relationships/image" Target="media/image28.jpeg"/><Relationship Id="rId8" Type="http://schemas.openxmlformats.org/officeDocument/2006/relationships/hyperlink" Target="https://en.wikipedia.org/wiki/George_Peabody" TargetMode="External"/><Relationship Id="rId51" Type="http://schemas.openxmlformats.org/officeDocument/2006/relationships/hyperlink" Target="https://www.fbcoverup.com/docs/library/1933-GARDNER-MEMORIAL-Bio-and-Geneol-Recrd-of-Descendants-of-THOMAS-GARDNER-PLANTER-Cape-Ann-1624-Salem-(Naumkeag)-(1626-74)-by-Frank-A-Garner-1933.pdf" TargetMode="External"/><Relationship Id="rId72" Type="http://schemas.openxmlformats.org/officeDocument/2006/relationships/hyperlink" Target="https://en.wikipedia.org/wiki/Boston_Brahmin" TargetMode="External"/><Relationship Id="rId3" Type="http://schemas.openxmlformats.org/officeDocument/2006/relationships/settings" Target="settings.xml"/><Relationship Id="rId12" Type="http://schemas.openxmlformats.org/officeDocument/2006/relationships/hyperlink" Target="https://en.wikipedia.org/wiki/J.P._Morgan_%26_Co." TargetMode="External"/><Relationship Id="rId17" Type="http://schemas.openxmlformats.org/officeDocument/2006/relationships/hyperlink" Target="https://www.fbcoverup.com/docs/library/1933-GARDNER-MEMORIAL-Bio-and-Geneol-Recrd-of-Descendants-of-THOMAS-GARDNER-PLANTER-Cape-Ann-1624-Salem-(Naumkeag)-(1626-74)-by-Frank-A-Garner-1933.pdf" TargetMode="External"/><Relationship Id="rId25" Type="http://schemas.openxmlformats.org/officeDocument/2006/relationships/image" Target="media/image7.jpeg"/><Relationship Id="rId33" Type="http://schemas.openxmlformats.org/officeDocument/2006/relationships/hyperlink" Target="https://househistree.com/people/eliza-blanchard-gardner-1846-1898" TargetMode="External"/><Relationship Id="rId38" Type="http://schemas.openxmlformats.org/officeDocument/2006/relationships/hyperlink" Target="https://househistree.com/search?q=&amp;refinementList%5Bperson_categories%5D%5B0%5D=Property%20Magnates" TargetMode="External"/><Relationship Id="rId46" Type="http://schemas.openxmlformats.org/officeDocument/2006/relationships/image" Target="media/image13.jpeg"/><Relationship Id="rId59" Type="http://schemas.openxmlformats.org/officeDocument/2006/relationships/image" Target="media/image22.jpeg"/><Relationship Id="rId67" Type="http://schemas.openxmlformats.org/officeDocument/2006/relationships/image" Target="media/image27.jpeg"/><Relationship Id="rId20" Type="http://schemas.openxmlformats.org/officeDocument/2006/relationships/image" Target="media/image4.jpeg"/><Relationship Id="rId41" Type="http://schemas.openxmlformats.org/officeDocument/2006/relationships/hyperlink" Target="https://familypedia.fandom.com/wiki/Catherine_Elizabeth_Peabody_(1808-1883)" TargetMode="External"/><Relationship Id="rId54" Type="http://schemas.openxmlformats.org/officeDocument/2006/relationships/hyperlink" Target="https://www.fbcoverup.com/docs/library/1933-GARDNER-MEMORIAL-Bio-and-Geneol-Recrd-of-Descendants-of-THOMAS-GARDNER-PLANTER-Cape-Ann-1624-Salem-(Naumkeag)-(1626-74)-by-Frank-A-Garner-1933.pdf" TargetMode="External"/><Relationship Id="rId62" Type="http://schemas.openxmlformats.org/officeDocument/2006/relationships/image" Target="media/image24.jpeg"/><Relationship Id="rId70" Type="http://schemas.openxmlformats.org/officeDocument/2006/relationships/hyperlink" Target="https://www.fbcoverup.com/docs/library/1933-GARDNER-MEMORIAL-Bio-and-Geneol-Recrd-of-Descendants-of-THOMAS-GARDNER-PLANTER-Cape-Ann-1624-Salem-(Naumkeag)-(1626-74)-by-Frank-A-Garner-1933.pdf"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bcoverup.com/docs/library/1933-GARDNER-MEMORIAL-Bio-and-Geneol-Recrd-of-Descendants-of-THOMAS-GARDNER-PLANTER-Cape-Ann-1624-Salem-(Naumkeag)-(1626-74)-by-Frank-A-Garner-1933.pdf" TargetMode="External"/><Relationship Id="rId23" Type="http://schemas.openxmlformats.org/officeDocument/2006/relationships/hyperlink" Target="https://www.masshist.org/collection-guides/view/fa0342" TargetMode="External"/><Relationship Id="rId28" Type="http://schemas.openxmlformats.org/officeDocument/2006/relationships/hyperlink" Target="https://househistree.com/people/catherine-endicott-peabody-1808-1883" TargetMode="External"/><Relationship Id="rId36" Type="http://schemas.openxmlformats.org/officeDocument/2006/relationships/hyperlink" Target="https://househistree.com/search?q=&amp;refinementList%5Bperson_categories%5D%5B0%5D=Business%20Tycoons" TargetMode="External"/><Relationship Id="rId49" Type="http://schemas.openxmlformats.org/officeDocument/2006/relationships/image" Target="media/image15.jpeg"/><Relationship Id="rId57" Type="http://schemas.openxmlformats.org/officeDocument/2006/relationships/hyperlink" Target="https://www.fbcoverup.com/docs/library/1933-GARDNER-MEMORIAL-Bio-and-Geneol-Recrd-of-Descendants-of-THOMAS-GARDNER-PLANTER-Cape-Ann-1624-Salem-(Naumkeag)-(1626-74)-by-Frank-A-Garner-1933.pdf" TargetMode="External"/><Relationship Id="rId10" Type="http://schemas.openxmlformats.org/officeDocument/2006/relationships/hyperlink" Target="https://househistree.com/people/john-lowell-gardner-1804-1884" TargetMode="External"/><Relationship Id="rId31" Type="http://schemas.openxmlformats.org/officeDocument/2006/relationships/hyperlink" Target="https://househistree.com/people/john-lowell-gardner-ii-1837-1898" TargetMode="External"/><Relationship Id="rId44" Type="http://schemas.openxmlformats.org/officeDocument/2006/relationships/image" Target="media/image11.jpeg"/><Relationship Id="rId52" Type="http://schemas.openxmlformats.org/officeDocument/2006/relationships/image" Target="media/image17.jpeg"/><Relationship Id="rId60" Type="http://schemas.openxmlformats.org/officeDocument/2006/relationships/image" Target="media/image23.jpeg"/><Relationship Id="rId65" Type="http://schemas.openxmlformats.org/officeDocument/2006/relationships/image" Target="media/image26.jpeg"/><Relationship Id="rId73"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s://www.fbcoverup.com/docs/library/1933-GARDNER-MEMORIAL-Bio-and-Geneol-Recrd-of-Descendants-of-THOMAS-GARDNER-PLANTER-Cape-Ann-1624-Salem-(Naumkeag)-(1626-74)-by-Frank-A-Garner-1933.pdf" TargetMode="External"/><Relationship Id="rId13" Type="http://schemas.openxmlformats.org/officeDocument/2006/relationships/hyperlink" Target="https://en.wikipedia.org/wiki/Freedom_of_the_City" TargetMode="External"/><Relationship Id="rId18" Type="http://schemas.openxmlformats.org/officeDocument/2006/relationships/hyperlink" Target="https://www.fbcoverup.com/docs/library/1933-GARDNER-MEMORIAL-Bio-and-Geneol-Recrd-of-Descendants-of-THOMAS-GARDNER-PLANTER-Cape-Ann-1624-Salem-(Naumkeag)-(1626-74)-by-Frank-A-Garner-1933.pdf" TargetMode="External"/><Relationship Id="rId39" Type="http://schemas.openxmlformats.org/officeDocument/2006/relationships/image" Target="media/image8.png"/><Relationship Id="rId34" Type="http://schemas.openxmlformats.org/officeDocument/2006/relationships/hyperlink" Target="https://househistree.com/people/isabella-stewart-1840-1924" TargetMode="External"/><Relationship Id="rId50" Type="http://schemas.openxmlformats.org/officeDocument/2006/relationships/image" Target="media/image16.jpeg"/><Relationship Id="rId55" Type="http://schemas.openxmlformats.org/officeDocument/2006/relationships/image" Target="media/image19.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1485</Words>
  <Characters>8467</Characters>
  <Application>Microsoft Office Word</Application>
  <DocSecurity>0</DocSecurity>
  <Lines>70</Lines>
  <Paragraphs>19</Paragraphs>
  <ScaleCrop>false</ScaleCrop>
  <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2022-03-27T11:40:00Z</dcterms:created>
  <dcterms:modified xsi:type="dcterms:W3CDTF">2022-03-27T11:40:00Z</dcterms:modified>
</cp:coreProperties>
</file>