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1E7FDE"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r>
        <w:rPr>
          <w:rFonts w:ascii="Lucida Sans" w:hAnsi="Lucida Sans"/>
          <w:b/>
          <w:noProof/>
          <w:sz w:val="32"/>
          <w:szCs w:val="32"/>
        </w:rPr>
        <w:drawing>
          <wp:inline distT="0" distB="0" distL="0" distR="0">
            <wp:extent cx="5423535" cy="8166735"/>
            <wp:effectExtent l="0" t="0" r="5715" b="5715"/>
            <wp:docPr id="294" name="Picture 294"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23535" cy="8166735"/>
                    </a:xfrm>
                    <a:prstGeom prst="rect">
                      <a:avLst/>
                    </a:prstGeom>
                    <a:noFill/>
                    <a:ln>
                      <a:noFill/>
                    </a:ln>
                  </pic:spPr>
                </pic:pic>
              </a:graphicData>
            </a:graphic>
          </wp:inline>
        </w:drawing>
      </w: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Swami Devi Dhyani and all the helpers who make these books and DVDs possible.</w:t>
      </w:r>
      <w:r>
        <w:rPr>
          <w:rFonts w:ascii="Lucida Sans" w:hAnsi="Lucida Sans"/>
          <w:b/>
          <w:sz w:val="28"/>
          <w:szCs w:val="28"/>
        </w:rPr>
        <w:br/>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my Mother and Father and to all my other Teachers, Theos Bernard, Sri Yogendra, Eric Berne, Gurdjieff, Father Bede Griffiths, Osho, Zen Master Hogen, Swami Sivananda, Swami Satchitananda, and all the other giants upon whose shoulders I stand - who made me able to be what… I AM – Swami Satchidanand</w:t>
      </w:r>
    </w:p>
    <w:p w:rsidR="00AE02DD" w:rsidRPr="00AE02DD" w:rsidRDefault="00AE02DD" w:rsidP="00A675DD">
      <w:pPr>
        <w:shd w:val="clear" w:color="auto" w:fill="FFFFFF"/>
        <w:jc w:val="center"/>
        <w:rPr>
          <w:rFonts w:ascii="Lucida Sans" w:hAnsi="Lucida Sans"/>
          <w:b/>
          <w:sz w:val="28"/>
          <w:szCs w:val="28"/>
        </w:rPr>
      </w:pPr>
    </w:p>
    <w:p w:rsidR="00AE02DD" w:rsidRPr="00AE02DD" w:rsidRDefault="00A675DD" w:rsidP="00A675DD">
      <w:pPr>
        <w:shd w:val="clear" w:color="auto" w:fill="FFFFFF"/>
        <w:jc w:val="center"/>
        <w:rPr>
          <w:rFonts w:ascii="Lucida Sans" w:hAnsi="Lucida Sans"/>
          <w:b/>
          <w:sz w:val="28"/>
          <w:szCs w:val="28"/>
        </w:rPr>
      </w:pPr>
      <w:r>
        <w:rPr>
          <w:rFonts w:ascii="Lucida Sans" w:hAnsi="Lucida Sans"/>
          <w:b/>
          <w:sz w:val="28"/>
          <w:szCs w:val="28"/>
        </w:rPr>
        <w:t>Copyright © 201</w:t>
      </w:r>
      <w:r w:rsidR="0099053B">
        <w:rPr>
          <w:rFonts w:ascii="Lucida Sans" w:hAnsi="Lucida Sans"/>
          <w:b/>
          <w:sz w:val="28"/>
          <w:szCs w:val="28"/>
        </w:rPr>
        <w:t>9</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[Energy Enhancement Synthesis of Light Limited (SOL)]</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All rights reserved. This publication may be reproduced in whole or in part, by any person under fair use as long as we are referenced, without written permission of:</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Swami Satchidanand</w:t>
      </w:r>
    </w:p>
    <w:p w:rsidR="00AE02DD" w:rsidRPr="00AE02DD" w:rsidRDefault="00AE02DD" w:rsidP="00A675DD">
      <w:pPr>
        <w:shd w:val="clear" w:color="auto" w:fill="FFFFFF"/>
        <w:jc w:val="center"/>
        <w:rPr>
          <w:rFonts w:ascii="Lucida Sans" w:hAnsi="Lucida Sans"/>
          <w:b/>
          <w:sz w:val="28"/>
          <w:szCs w:val="28"/>
        </w:rPr>
      </w:pPr>
    </w:p>
    <w:p w:rsidR="00AE02DD" w:rsidRPr="0099053B" w:rsidRDefault="00C83D5E" w:rsidP="00A675DD">
      <w:pPr>
        <w:shd w:val="clear" w:color="auto" w:fill="FFFFFF"/>
        <w:jc w:val="center"/>
        <w:rPr>
          <w:rFonts w:ascii="Arial" w:hAnsi="Arial" w:cs="Arial"/>
          <w:color w:val="222222"/>
          <w:sz w:val="28"/>
          <w:szCs w:val="28"/>
        </w:rPr>
      </w:pPr>
      <w:hyperlink r:id="rId11" w:tgtFrame="_blank" w:history="1">
        <w:r w:rsidR="00AE02DD" w:rsidRPr="0099053B">
          <w:rPr>
            <w:rFonts w:ascii="Arial" w:hAnsi="Arial" w:cs="Arial"/>
            <w:color w:val="1155CC"/>
            <w:sz w:val="28"/>
            <w:szCs w:val="28"/>
            <w:u w:val="single"/>
          </w:rPr>
          <w:t>sol@energyenhancement.org</w:t>
        </w:r>
      </w:hyperlink>
    </w:p>
    <w:p w:rsidR="00AE02DD" w:rsidRPr="00A675DD" w:rsidRDefault="00C83D5E" w:rsidP="00A675DD">
      <w:pPr>
        <w:shd w:val="clear" w:color="auto" w:fill="FFFFFF"/>
        <w:jc w:val="center"/>
        <w:rPr>
          <w:rFonts w:ascii="Arial" w:hAnsi="Arial" w:cs="Arial"/>
          <w:color w:val="222222"/>
          <w:sz w:val="36"/>
          <w:szCs w:val="36"/>
        </w:rPr>
      </w:pPr>
      <w:hyperlink r:id="rId12" w:tgtFrame="_blank" w:history="1">
        <w:r w:rsidR="00AE02DD" w:rsidRPr="0099053B">
          <w:rPr>
            <w:rFonts w:ascii="Arial" w:hAnsi="Arial" w:cs="Arial"/>
            <w:color w:val="1155CC"/>
            <w:sz w:val="28"/>
            <w:szCs w:val="28"/>
            <w:u w:val="single"/>
          </w:rPr>
          <w:t>www.energyenhancement.org</w:t>
        </w:r>
      </w:hyperlink>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DA5604" w:rsidRPr="00DA5604" w:rsidRDefault="00AE02DD" w:rsidP="00AE02DD">
      <w:pPr>
        <w:pStyle w:val="NormalWeb"/>
        <w:spacing w:before="120" w:beforeAutospacing="0" w:after="120" w:afterAutospacing="0"/>
        <w:jc w:val="center"/>
        <w:rPr>
          <w:b/>
          <w:sz w:val="56"/>
          <w:szCs w:val="56"/>
        </w:rPr>
      </w:pPr>
      <w:r w:rsidRPr="008F4053">
        <w:rPr>
          <w:rFonts w:ascii="Lucida Sans" w:hAnsi="Lucida Sans"/>
          <w:b/>
          <w:sz w:val="28"/>
          <w:szCs w:val="28"/>
        </w:rPr>
        <w:lastRenderedPageBreak/>
        <w:t xml:space="preserve"> </w:t>
      </w:r>
      <w:bookmarkStart w:id="0" w:name="_Toc485406905"/>
      <w:r w:rsidR="00DA5604" w:rsidRPr="00DA5604">
        <w:rPr>
          <w:b/>
          <w:sz w:val="56"/>
          <w:szCs w:val="56"/>
        </w:rPr>
        <w:t>AGAINST SATANISM VOLUME 5</w:t>
      </w:r>
    </w:p>
    <w:p w:rsidR="00DA5604" w:rsidRDefault="00DA5604" w:rsidP="00AE02DD">
      <w:pPr>
        <w:pStyle w:val="NormalWeb"/>
        <w:spacing w:before="120" w:beforeAutospacing="0" w:after="120" w:afterAutospacing="0"/>
        <w:jc w:val="center"/>
        <w:rPr>
          <w:sz w:val="56"/>
          <w:szCs w:val="56"/>
        </w:rPr>
      </w:pPr>
      <w:r w:rsidRPr="00DA5604">
        <w:rPr>
          <w:b/>
          <w:sz w:val="56"/>
          <w:szCs w:val="56"/>
        </w:rPr>
        <w:t>SATANIC ECONOMICS</w:t>
      </w:r>
    </w:p>
    <w:p w:rsidR="008F655A" w:rsidRDefault="008F655A" w:rsidP="00AE02DD">
      <w:pPr>
        <w:pStyle w:val="NormalWeb"/>
        <w:spacing w:before="120" w:beforeAutospacing="0" w:after="120" w:afterAutospacing="0"/>
        <w:jc w:val="center"/>
        <w:rPr>
          <w:b/>
          <w:sz w:val="40"/>
          <w:szCs w:val="40"/>
        </w:rPr>
      </w:pPr>
    </w:p>
    <w:p w:rsidR="008F655A" w:rsidRDefault="00753812" w:rsidP="00810838">
      <w:pPr>
        <w:pStyle w:val="NormalWeb"/>
        <w:spacing w:before="120" w:beforeAutospacing="0" w:after="120" w:afterAutospacing="0"/>
        <w:jc w:val="center"/>
        <w:rPr>
          <w:b/>
          <w:sz w:val="40"/>
          <w:szCs w:val="40"/>
        </w:rPr>
      </w:pPr>
      <w:r w:rsidRPr="0099053B">
        <w:rPr>
          <w:b/>
          <w:sz w:val="40"/>
          <w:szCs w:val="40"/>
        </w:rPr>
        <w:t>Table of Contents</w:t>
      </w:r>
    </w:p>
    <w:p w:rsidR="00810838" w:rsidRDefault="00810838" w:rsidP="00810838">
      <w:pPr>
        <w:pStyle w:val="NormalWeb"/>
        <w:spacing w:before="120" w:beforeAutospacing="0" w:after="120" w:afterAutospacing="0"/>
        <w:jc w:val="center"/>
        <w:rPr>
          <w:b/>
          <w:sz w:val="40"/>
          <w:szCs w:val="40"/>
        </w:rPr>
      </w:pPr>
    </w:p>
    <w:p w:rsidR="00810838" w:rsidRPr="00810838" w:rsidRDefault="00810838" w:rsidP="00810838">
      <w:pPr>
        <w:pStyle w:val="NormalWeb"/>
        <w:spacing w:before="120" w:beforeAutospacing="0" w:after="120" w:afterAutospacing="0"/>
        <w:rPr>
          <w:b/>
        </w:rPr>
      </w:pPr>
      <w:r w:rsidRPr="00810838">
        <w:rPr>
          <w:b/>
        </w:rPr>
        <w:t>PREFACE………………………</w:t>
      </w:r>
      <w:r>
        <w:rPr>
          <w:b/>
        </w:rPr>
        <w:t>…………………………..</w:t>
      </w:r>
      <w:r w:rsidRPr="00810838">
        <w:rPr>
          <w:b/>
        </w:rPr>
        <w:t>18</w:t>
      </w:r>
    </w:p>
    <w:p w:rsidR="00950F3D" w:rsidRPr="00810838" w:rsidRDefault="00950F3D" w:rsidP="00950F3D">
      <w:pPr>
        <w:rPr>
          <w:rFonts w:ascii="Lucida Sans" w:hAnsi="Lucida Sans"/>
          <w:b/>
        </w:rPr>
      </w:pPr>
      <w:r w:rsidRPr="00810838">
        <w:rPr>
          <w:rFonts w:ascii="Lucida Sans" w:hAnsi="Lucida Sans"/>
          <w:b/>
        </w:rPr>
        <w:t>Chapter One - The Satanic Vocabulary of Economic Deception</w:t>
      </w:r>
    </w:p>
    <w:p w:rsidR="00950F3D" w:rsidRPr="00810838" w:rsidRDefault="00950F3D" w:rsidP="00950F3D">
      <w:pPr>
        <w:rPr>
          <w:rFonts w:ascii="Lucida Sans" w:hAnsi="Lucida Sans"/>
        </w:rPr>
      </w:pPr>
      <w:r w:rsidRPr="00810838">
        <w:rPr>
          <w:rFonts w:ascii="Lucida Sans" w:hAnsi="Lucida Sans"/>
        </w:rPr>
        <w:t>Against Satanism - The Satanic Principle of Poverty.. Banker Bankster Fraud Corruption Lies from the Father of Lies ……</w:t>
      </w:r>
      <w:r w:rsidR="0099053B" w:rsidRPr="00810838">
        <w:rPr>
          <w:rFonts w:ascii="Lucida Sans" w:hAnsi="Lucida Sans"/>
        </w:rPr>
        <w:t>…………………</w:t>
      </w:r>
      <w:r w:rsidR="00810838">
        <w:rPr>
          <w:rFonts w:ascii="Lucida Sans" w:hAnsi="Lucida Sans"/>
        </w:rPr>
        <w:t>………………………………</w:t>
      </w:r>
      <w:r w:rsidR="00292054">
        <w:rPr>
          <w:rFonts w:ascii="Lucida Sans" w:hAnsi="Lucida Sans"/>
        </w:rPr>
        <w:t>32</w:t>
      </w:r>
    </w:p>
    <w:p w:rsidR="00950F3D" w:rsidRPr="00810838" w:rsidRDefault="00950F3D" w:rsidP="00950F3D">
      <w:pPr>
        <w:rPr>
          <w:rFonts w:ascii="Lucida Sans" w:hAnsi="Lucida Sans"/>
        </w:rPr>
      </w:pPr>
    </w:p>
    <w:p w:rsidR="00950F3D" w:rsidRPr="00810838" w:rsidRDefault="00950F3D" w:rsidP="00950F3D">
      <w:pPr>
        <w:rPr>
          <w:rFonts w:ascii="Lucida Sans" w:hAnsi="Lucida Sans"/>
        </w:rPr>
      </w:pPr>
      <w:r w:rsidRPr="00810838">
        <w:rPr>
          <w:rFonts w:ascii="Lucida Sans" w:hAnsi="Lucida Sans"/>
          <w:b/>
        </w:rPr>
        <w:t xml:space="preserve">Chapter Two </w:t>
      </w:r>
      <w:r w:rsidR="0099053B" w:rsidRPr="00810838">
        <w:rPr>
          <w:rFonts w:ascii="Lucida Sans" w:hAnsi="Lucida Sans"/>
          <w:b/>
        </w:rPr>
        <w:t xml:space="preserve">- </w:t>
      </w:r>
      <w:r w:rsidRPr="00810838">
        <w:rPr>
          <w:rFonts w:ascii="Lucida Sans" w:hAnsi="Lucida Sans"/>
          <w:b/>
        </w:rPr>
        <w:t>Debt Forgiveness in History and the Satanic Vocabulary of Economic Deception</w:t>
      </w:r>
      <w:r w:rsidRPr="00810838">
        <w:rPr>
          <w:rFonts w:ascii="Lucida Sans" w:hAnsi="Lucida Sans"/>
        </w:rPr>
        <w:t xml:space="preserve"> - How the Bronze Age</w:t>
      </w:r>
      <w:r w:rsidR="0099053B" w:rsidRPr="00810838">
        <w:rPr>
          <w:rFonts w:ascii="Lucida Sans" w:hAnsi="Lucida Sans"/>
        </w:rPr>
        <w:t xml:space="preserve"> saved itself from debt serfdom………………………………</w:t>
      </w:r>
      <w:r w:rsidR="00810838">
        <w:rPr>
          <w:rFonts w:ascii="Lucida Sans" w:hAnsi="Lucida Sans"/>
        </w:rPr>
        <w:t>…………………..</w:t>
      </w:r>
      <w:r w:rsidR="0099053B" w:rsidRPr="00810838">
        <w:rPr>
          <w:rFonts w:ascii="Lucida Sans" w:hAnsi="Lucida Sans"/>
        </w:rPr>
        <w:t>…</w:t>
      </w:r>
      <w:r w:rsidR="00810838">
        <w:rPr>
          <w:rFonts w:ascii="Lucida Sans" w:hAnsi="Lucida Sans"/>
        </w:rPr>
        <w:t>6</w:t>
      </w:r>
      <w:r w:rsidR="00292054">
        <w:rPr>
          <w:rFonts w:ascii="Lucida Sans" w:hAnsi="Lucida Sans"/>
        </w:rPr>
        <w:t>7</w:t>
      </w:r>
    </w:p>
    <w:p w:rsidR="00950F3D" w:rsidRPr="00810838" w:rsidRDefault="00950F3D" w:rsidP="00950F3D">
      <w:pPr>
        <w:rPr>
          <w:rFonts w:ascii="Lucida Sans" w:hAnsi="Lucida Sans"/>
        </w:rPr>
      </w:pPr>
    </w:p>
    <w:p w:rsidR="00950F3D" w:rsidRPr="00810838" w:rsidRDefault="00950F3D" w:rsidP="00950F3D">
      <w:pPr>
        <w:rPr>
          <w:rFonts w:ascii="Lucida Sans" w:hAnsi="Lucida Sans"/>
        </w:rPr>
      </w:pPr>
      <w:r w:rsidRPr="00810838">
        <w:rPr>
          <w:rFonts w:ascii="Lucida Sans" w:hAnsi="Lucida Sans"/>
          <w:b/>
        </w:rPr>
        <w:t xml:space="preserve">Chapter Three </w:t>
      </w:r>
      <w:r w:rsidR="0099053B" w:rsidRPr="00810838">
        <w:rPr>
          <w:rFonts w:ascii="Lucida Sans" w:hAnsi="Lucida Sans"/>
          <w:b/>
        </w:rPr>
        <w:t>- THE SAKER AND MICHAEL HUDSON – Venezuela</w:t>
      </w:r>
      <w:r w:rsidR="0099053B" w:rsidRPr="00810838">
        <w:rPr>
          <w:rFonts w:ascii="Lucida Sans" w:hAnsi="Lucida Sans"/>
        </w:rPr>
        <w:t>…..………………………</w:t>
      </w:r>
      <w:r w:rsidR="00810838">
        <w:rPr>
          <w:rFonts w:ascii="Lucida Sans" w:hAnsi="Lucida Sans"/>
        </w:rPr>
        <w:t>…………………….</w:t>
      </w:r>
      <w:r w:rsidR="0099053B" w:rsidRPr="00810838">
        <w:rPr>
          <w:rFonts w:ascii="Lucida Sans" w:hAnsi="Lucida Sans"/>
        </w:rPr>
        <w:t>..</w:t>
      </w:r>
      <w:r w:rsidR="00292054">
        <w:rPr>
          <w:rFonts w:ascii="Lucida Sans" w:hAnsi="Lucida Sans"/>
        </w:rPr>
        <w:t>81</w:t>
      </w:r>
    </w:p>
    <w:p w:rsidR="00950F3D" w:rsidRPr="00810838" w:rsidRDefault="00950F3D" w:rsidP="00950F3D">
      <w:pPr>
        <w:rPr>
          <w:rFonts w:ascii="Lucida Sans" w:hAnsi="Lucida Sans"/>
        </w:rPr>
      </w:pPr>
    </w:p>
    <w:p w:rsidR="00950F3D" w:rsidRPr="00810838" w:rsidRDefault="00950F3D" w:rsidP="00950F3D">
      <w:pPr>
        <w:rPr>
          <w:rFonts w:ascii="Lucida Sans" w:hAnsi="Lucida Sans"/>
        </w:rPr>
      </w:pPr>
      <w:r w:rsidRPr="00810838">
        <w:rPr>
          <w:rFonts w:ascii="Lucida Sans" w:hAnsi="Lucida Sans"/>
          <w:b/>
        </w:rPr>
        <w:t xml:space="preserve">Chapter Four </w:t>
      </w:r>
      <w:r w:rsidR="0099053B" w:rsidRPr="00810838">
        <w:rPr>
          <w:rFonts w:ascii="Lucida Sans" w:hAnsi="Lucida Sans"/>
          <w:b/>
        </w:rPr>
        <w:t xml:space="preserve">- </w:t>
      </w:r>
      <w:r w:rsidRPr="00810838">
        <w:rPr>
          <w:rFonts w:ascii="Lucida Sans" w:hAnsi="Lucida Sans"/>
          <w:b/>
        </w:rPr>
        <w:t>Trump’s Brilliant Strategy to</w:t>
      </w:r>
      <w:r w:rsidR="0099053B" w:rsidRPr="00810838">
        <w:rPr>
          <w:rFonts w:ascii="Lucida Sans" w:hAnsi="Lucida Sans"/>
          <w:b/>
        </w:rPr>
        <w:t xml:space="preserve"> Dismember U.S. Dollar Hegemony</w:t>
      </w:r>
      <w:r w:rsidR="0099053B" w:rsidRPr="00810838">
        <w:rPr>
          <w:rFonts w:ascii="Lucida Sans" w:hAnsi="Lucida Sans"/>
        </w:rPr>
        <w:t>…………</w:t>
      </w:r>
      <w:r w:rsidR="00810838">
        <w:rPr>
          <w:rFonts w:ascii="Lucida Sans" w:hAnsi="Lucida Sans"/>
        </w:rPr>
        <w:t>………..</w:t>
      </w:r>
      <w:r w:rsidR="0099053B" w:rsidRPr="00810838">
        <w:rPr>
          <w:rFonts w:ascii="Lucida Sans" w:hAnsi="Lucida Sans"/>
        </w:rPr>
        <w:t>..</w:t>
      </w:r>
      <w:r w:rsidR="00292054">
        <w:rPr>
          <w:rFonts w:ascii="Lucida Sans" w:hAnsi="Lucida Sans"/>
        </w:rPr>
        <w:t>96</w:t>
      </w:r>
    </w:p>
    <w:p w:rsidR="00950F3D" w:rsidRPr="00810838" w:rsidRDefault="00950F3D" w:rsidP="00950F3D">
      <w:pPr>
        <w:rPr>
          <w:rFonts w:ascii="Lucida Sans" w:hAnsi="Lucida Sans"/>
        </w:rPr>
      </w:pPr>
    </w:p>
    <w:p w:rsidR="00950F3D" w:rsidRPr="00810838" w:rsidRDefault="00950F3D" w:rsidP="00950F3D">
      <w:pPr>
        <w:rPr>
          <w:rFonts w:ascii="Lucida Sans" w:hAnsi="Lucida Sans"/>
        </w:rPr>
      </w:pPr>
      <w:r w:rsidRPr="00810838">
        <w:rPr>
          <w:rFonts w:ascii="Lucida Sans" w:hAnsi="Lucida Sans"/>
          <w:b/>
        </w:rPr>
        <w:t>Chapter Five</w:t>
      </w:r>
      <w:r w:rsidR="0099053B" w:rsidRPr="00810838">
        <w:rPr>
          <w:rFonts w:ascii="Lucida Sans" w:hAnsi="Lucida Sans"/>
          <w:b/>
        </w:rPr>
        <w:t xml:space="preserve"> - </w:t>
      </w:r>
      <w:r w:rsidRPr="00810838">
        <w:rPr>
          <w:rFonts w:ascii="Lucida Sans" w:hAnsi="Lucida Sans"/>
          <w:b/>
        </w:rPr>
        <w:t>PAUL CRAIG ROBERTS AND MICHAEL HUDSON - Is Neoliberalism Killing Russia?</w:t>
      </w:r>
      <w:r w:rsidR="0099053B" w:rsidRPr="00810838">
        <w:rPr>
          <w:rFonts w:ascii="Lucida Sans" w:hAnsi="Lucida Sans"/>
          <w:b/>
        </w:rPr>
        <w:t>............................................</w:t>
      </w:r>
      <w:r w:rsidR="00A20B4B" w:rsidRPr="00810838">
        <w:rPr>
          <w:rFonts w:ascii="Lucida Sans" w:hAnsi="Lucida Sans"/>
          <w:b/>
        </w:rPr>
        <w:t>............</w:t>
      </w:r>
      <w:r w:rsidR="0099053B" w:rsidRPr="00810838">
        <w:rPr>
          <w:rFonts w:ascii="Lucida Sans" w:hAnsi="Lucida Sans"/>
          <w:b/>
        </w:rPr>
        <w:t>........</w:t>
      </w:r>
      <w:r w:rsidR="00810838">
        <w:rPr>
          <w:rFonts w:ascii="Lucida Sans" w:hAnsi="Lucida Sans"/>
          <w:b/>
        </w:rPr>
        <w:t>.................</w:t>
      </w:r>
      <w:r w:rsidR="0099053B" w:rsidRPr="00810838">
        <w:rPr>
          <w:rFonts w:ascii="Lucida Sans" w:hAnsi="Lucida Sans"/>
          <w:b/>
        </w:rPr>
        <w:t>....</w:t>
      </w:r>
      <w:r w:rsidR="00A20B4B" w:rsidRPr="00810838">
        <w:rPr>
          <w:rFonts w:ascii="Lucida Sans" w:hAnsi="Lucida Sans"/>
          <w:b/>
        </w:rPr>
        <w:t>.</w:t>
      </w:r>
      <w:r w:rsidR="0099053B" w:rsidRPr="00810838">
        <w:rPr>
          <w:rFonts w:ascii="Lucida Sans" w:hAnsi="Lucida Sans"/>
          <w:b/>
        </w:rPr>
        <w:t>.</w:t>
      </w:r>
      <w:r w:rsidR="00810838">
        <w:rPr>
          <w:rFonts w:ascii="Lucida Sans" w:hAnsi="Lucida Sans"/>
        </w:rPr>
        <w:t>11</w:t>
      </w:r>
      <w:r w:rsidR="00292054">
        <w:rPr>
          <w:rFonts w:ascii="Lucida Sans" w:hAnsi="Lucida Sans"/>
        </w:rPr>
        <w:t>4</w:t>
      </w:r>
    </w:p>
    <w:p w:rsidR="00950F3D" w:rsidRPr="00810838" w:rsidRDefault="00950F3D" w:rsidP="00950F3D">
      <w:pPr>
        <w:rPr>
          <w:rFonts w:ascii="Lucida Sans" w:hAnsi="Lucida Sans"/>
        </w:rPr>
      </w:pPr>
    </w:p>
    <w:p w:rsidR="00950F3D" w:rsidRPr="00810838" w:rsidRDefault="00950F3D" w:rsidP="00950F3D">
      <w:pPr>
        <w:rPr>
          <w:rFonts w:ascii="Lucida Sans" w:hAnsi="Lucida Sans"/>
        </w:rPr>
      </w:pPr>
    </w:p>
    <w:p w:rsidR="00950F3D" w:rsidRPr="00810838" w:rsidRDefault="00950F3D" w:rsidP="00950F3D">
      <w:pPr>
        <w:rPr>
          <w:rFonts w:ascii="Lucida Sans" w:hAnsi="Lucida Sans"/>
          <w:b/>
        </w:rPr>
      </w:pPr>
      <w:r w:rsidRPr="00810838">
        <w:rPr>
          <w:rFonts w:ascii="Lucida Sans" w:hAnsi="Lucida Sans"/>
          <w:b/>
        </w:rPr>
        <w:lastRenderedPageBreak/>
        <w:t>Chapter Six</w:t>
      </w:r>
      <w:r w:rsidR="0099053B" w:rsidRPr="00810838">
        <w:rPr>
          <w:rFonts w:ascii="Lucida Sans" w:hAnsi="Lucida Sans"/>
          <w:b/>
        </w:rPr>
        <w:t xml:space="preserve"> - </w:t>
      </w:r>
      <w:r w:rsidRPr="00810838">
        <w:rPr>
          <w:rFonts w:ascii="Lucida Sans" w:hAnsi="Lucida Sans"/>
          <w:b/>
        </w:rPr>
        <w:t>Argentina’s New $50 Billion IMF Loan Is Des</w:t>
      </w:r>
      <w:r w:rsidR="0099053B" w:rsidRPr="00810838">
        <w:rPr>
          <w:rFonts w:ascii="Lucida Sans" w:hAnsi="Lucida Sans"/>
          <w:b/>
        </w:rPr>
        <w:t>igned to Replay Its 2001 Crisis. ……………………………………………………</w:t>
      </w:r>
      <w:r w:rsidR="00810838">
        <w:rPr>
          <w:rFonts w:ascii="Lucida Sans" w:hAnsi="Lucida Sans"/>
          <w:b/>
        </w:rPr>
        <w:t>……….</w:t>
      </w:r>
      <w:r w:rsidR="0099053B" w:rsidRPr="00810838">
        <w:rPr>
          <w:rFonts w:ascii="Lucida Sans" w:hAnsi="Lucida Sans"/>
          <w:b/>
        </w:rPr>
        <w:t>…...</w:t>
      </w:r>
      <w:r w:rsidRPr="00810838">
        <w:rPr>
          <w:rFonts w:ascii="Lucida Sans" w:hAnsi="Lucida Sans"/>
        </w:rPr>
        <w:t>1</w:t>
      </w:r>
      <w:r w:rsidR="00810838">
        <w:rPr>
          <w:rFonts w:ascii="Lucida Sans" w:hAnsi="Lucida Sans"/>
        </w:rPr>
        <w:t>2</w:t>
      </w:r>
      <w:r w:rsidR="00292054">
        <w:rPr>
          <w:rFonts w:ascii="Lucida Sans" w:hAnsi="Lucida Sans"/>
        </w:rPr>
        <w:t>3</w:t>
      </w:r>
    </w:p>
    <w:p w:rsidR="00950F3D" w:rsidRPr="00810838" w:rsidRDefault="00950F3D" w:rsidP="00950F3D">
      <w:pPr>
        <w:rPr>
          <w:rFonts w:ascii="Lucida Sans" w:hAnsi="Lucida Sans"/>
        </w:rPr>
      </w:pPr>
    </w:p>
    <w:p w:rsidR="00950F3D" w:rsidRPr="00810838" w:rsidRDefault="0099053B" w:rsidP="00950F3D">
      <w:pPr>
        <w:rPr>
          <w:rFonts w:ascii="Lucida Sans" w:hAnsi="Lucida Sans"/>
          <w:b/>
        </w:rPr>
      </w:pPr>
      <w:r w:rsidRPr="00810838">
        <w:rPr>
          <w:rFonts w:ascii="Lucida Sans" w:hAnsi="Lucida Sans"/>
          <w:b/>
        </w:rPr>
        <w:t xml:space="preserve">Chapter Seven - </w:t>
      </w:r>
      <w:r w:rsidR="00950F3D" w:rsidRPr="00810838">
        <w:rPr>
          <w:rFonts w:ascii="Lucida Sans" w:hAnsi="Lucida Sans"/>
          <w:b/>
        </w:rPr>
        <w:t>Argentina G</w:t>
      </w:r>
      <w:r w:rsidRPr="00810838">
        <w:rPr>
          <w:rFonts w:ascii="Lucida Sans" w:hAnsi="Lucida Sans"/>
          <w:b/>
        </w:rPr>
        <w:t>ets Biggest IMF Loan in History…………………………………</w:t>
      </w:r>
      <w:r w:rsidR="00810838">
        <w:rPr>
          <w:rFonts w:ascii="Lucida Sans" w:hAnsi="Lucida Sans"/>
          <w:b/>
        </w:rPr>
        <w:t>……………………</w:t>
      </w:r>
      <w:r w:rsidRPr="00810838">
        <w:rPr>
          <w:rFonts w:ascii="Lucida Sans" w:hAnsi="Lucida Sans"/>
          <w:b/>
        </w:rPr>
        <w:t>..</w:t>
      </w:r>
      <w:r w:rsidR="00950F3D" w:rsidRPr="00810838">
        <w:rPr>
          <w:rFonts w:ascii="Lucida Sans" w:hAnsi="Lucida Sans"/>
        </w:rPr>
        <w:t>1</w:t>
      </w:r>
      <w:r w:rsidR="00810838">
        <w:rPr>
          <w:rFonts w:ascii="Lucida Sans" w:hAnsi="Lucida Sans"/>
        </w:rPr>
        <w:t>3</w:t>
      </w:r>
      <w:r w:rsidR="00292054">
        <w:rPr>
          <w:rFonts w:ascii="Lucida Sans" w:hAnsi="Lucida Sans"/>
        </w:rPr>
        <w:t>5</w:t>
      </w:r>
    </w:p>
    <w:p w:rsidR="00950F3D" w:rsidRPr="00810838" w:rsidRDefault="00950F3D" w:rsidP="00950F3D">
      <w:pPr>
        <w:rPr>
          <w:rFonts w:ascii="Lucida Sans" w:hAnsi="Lucida Sans"/>
        </w:rPr>
      </w:pPr>
    </w:p>
    <w:p w:rsidR="00950F3D" w:rsidRPr="00810838" w:rsidRDefault="00950F3D" w:rsidP="00950F3D">
      <w:pPr>
        <w:rPr>
          <w:rFonts w:ascii="Lucida Sans" w:hAnsi="Lucida Sans"/>
        </w:rPr>
      </w:pPr>
      <w:r w:rsidRPr="00810838">
        <w:rPr>
          <w:rFonts w:ascii="Lucida Sans" w:hAnsi="Lucida Sans"/>
          <w:b/>
        </w:rPr>
        <w:t>Chapter Eight</w:t>
      </w:r>
      <w:r w:rsidR="0099053B" w:rsidRPr="00810838">
        <w:rPr>
          <w:rFonts w:ascii="Lucida Sans" w:hAnsi="Lucida Sans"/>
          <w:b/>
        </w:rPr>
        <w:t xml:space="preserve"> - </w:t>
      </w:r>
      <w:r w:rsidRPr="00810838">
        <w:rPr>
          <w:rFonts w:ascii="Lucida Sans" w:hAnsi="Lucida Sans"/>
          <w:b/>
        </w:rPr>
        <w:t>Modern-Day Debtors</w:t>
      </w:r>
      <w:r w:rsidR="0099053B" w:rsidRPr="00810838">
        <w:rPr>
          <w:rFonts w:ascii="Lucida Sans" w:hAnsi="Lucida Sans"/>
          <w:b/>
        </w:rPr>
        <w:t>' Prisons and Debt in Antiquity</w:t>
      </w:r>
      <w:r w:rsidR="0099053B" w:rsidRPr="00810838">
        <w:rPr>
          <w:rFonts w:ascii="Lucida Sans" w:hAnsi="Lucida Sans"/>
        </w:rPr>
        <w:t>………………………</w:t>
      </w:r>
      <w:r w:rsidR="00810838">
        <w:rPr>
          <w:rFonts w:ascii="Lucida Sans" w:hAnsi="Lucida Sans"/>
        </w:rPr>
        <w:t>………………..</w:t>
      </w:r>
      <w:r w:rsidR="0099053B" w:rsidRPr="00810838">
        <w:rPr>
          <w:rFonts w:ascii="Lucida Sans" w:hAnsi="Lucida Sans"/>
        </w:rPr>
        <w:t>..</w:t>
      </w:r>
      <w:r w:rsidRPr="00810838">
        <w:rPr>
          <w:rFonts w:ascii="Lucida Sans" w:hAnsi="Lucida Sans"/>
        </w:rPr>
        <w:t>1</w:t>
      </w:r>
      <w:r w:rsidR="00810838">
        <w:rPr>
          <w:rFonts w:ascii="Lucida Sans" w:hAnsi="Lucida Sans"/>
        </w:rPr>
        <w:t>4</w:t>
      </w:r>
      <w:r w:rsidR="00292054">
        <w:rPr>
          <w:rFonts w:ascii="Lucida Sans" w:hAnsi="Lucida Sans"/>
        </w:rPr>
        <w:t>9</w:t>
      </w:r>
    </w:p>
    <w:p w:rsidR="00232F30" w:rsidRPr="00810838" w:rsidRDefault="00232F30" w:rsidP="00950F3D">
      <w:pPr>
        <w:rPr>
          <w:rFonts w:ascii="Lucida Sans" w:hAnsi="Lucida Sans"/>
        </w:rPr>
      </w:pPr>
    </w:p>
    <w:p w:rsidR="00950F3D" w:rsidRPr="00810838" w:rsidRDefault="0099053B" w:rsidP="00950F3D">
      <w:pPr>
        <w:rPr>
          <w:rFonts w:ascii="Lucida Sans" w:hAnsi="Lucida Sans"/>
        </w:rPr>
      </w:pPr>
      <w:r w:rsidRPr="00810838">
        <w:rPr>
          <w:rFonts w:ascii="Lucida Sans" w:hAnsi="Lucida Sans"/>
          <w:b/>
        </w:rPr>
        <w:t xml:space="preserve">Chapter Nine - </w:t>
      </w:r>
      <w:r w:rsidR="00950F3D" w:rsidRPr="00810838">
        <w:rPr>
          <w:rFonts w:ascii="Lucida Sans" w:hAnsi="Lucida Sans"/>
          <w:b/>
        </w:rPr>
        <w:t>Further intel on the turf war between the Satanic old eight families of Bankers who took over the world from the Satanic Aristocracy and the Sata</w:t>
      </w:r>
      <w:r w:rsidRPr="00810838">
        <w:rPr>
          <w:rFonts w:ascii="Lucida Sans" w:hAnsi="Lucida Sans"/>
          <w:b/>
        </w:rPr>
        <w:t>nic Family of the Rockefellers</w:t>
      </w:r>
      <w:r w:rsidRPr="00810838">
        <w:rPr>
          <w:rFonts w:ascii="Lucida Sans" w:hAnsi="Lucida Sans"/>
        </w:rPr>
        <w:t>………………………………</w:t>
      </w:r>
      <w:r w:rsidR="00810838">
        <w:rPr>
          <w:rFonts w:ascii="Lucida Sans" w:hAnsi="Lucida Sans"/>
        </w:rPr>
        <w:t>…………….</w:t>
      </w:r>
      <w:r w:rsidRPr="00810838">
        <w:rPr>
          <w:rFonts w:ascii="Lucida Sans" w:hAnsi="Lucida Sans"/>
        </w:rPr>
        <w:t>….</w:t>
      </w:r>
      <w:r w:rsidR="00950F3D" w:rsidRPr="00810838">
        <w:rPr>
          <w:rFonts w:ascii="Lucida Sans" w:hAnsi="Lucida Sans"/>
        </w:rPr>
        <w:t>1</w:t>
      </w:r>
      <w:r w:rsidR="00292054">
        <w:rPr>
          <w:rFonts w:ascii="Lucida Sans" w:hAnsi="Lucida Sans"/>
        </w:rPr>
        <w:t>62</w:t>
      </w:r>
    </w:p>
    <w:p w:rsidR="00C65EAE" w:rsidRPr="00810838" w:rsidRDefault="00C65EAE" w:rsidP="00950F3D">
      <w:pPr>
        <w:rPr>
          <w:rFonts w:ascii="Lucida Sans" w:hAnsi="Lucida Sans"/>
        </w:rPr>
      </w:pPr>
    </w:p>
    <w:p w:rsidR="00C65EAE" w:rsidRPr="00810838" w:rsidRDefault="00C65EAE" w:rsidP="00C65EAE">
      <w:pPr>
        <w:rPr>
          <w:rFonts w:ascii="Lucida Sans" w:hAnsi="Lucida Sans"/>
          <w:b/>
        </w:rPr>
      </w:pPr>
      <w:r w:rsidRPr="00810838">
        <w:rPr>
          <w:rFonts w:ascii="Lucida Sans" w:hAnsi="Lucida Sans"/>
          <w:b/>
        </w:rPr>
        <w:t>Chapter Ten - Modern Monetary Theory as the Austerity Alternative…………………………………….1</w:t>
      </w:r>
      <w:r w:rsidR="00810838">
        <w:rPr>
          <w:rFonts w:ascii="Lucida Sans" w:hAnsi="Lucida Sans"/>
          <w:b/>
        </w:rPr>
        <w:t>6</w:t>
      </w:r>
      <w:r w:rsidR="00292054">
        <w:rPr>
          <w:rFonts w:ascii="Lucida Sans" w:hAnsi="Lucida Sans"/>
          <w:b/>
        </w:rPr>
        <w:t>9</w:t>
      </w:r>
    </w:p>
    <w:p w:rsidR="00950F3D" w:rsidRPr="00810838" w:rsidRDefault="00950F3D" w:rsidP="00950F3D">
      <w:pPr>
        <w:rPr>
          <w:rFonts w:ascii="Lucida Sans" w:hAnsi="Lucida Sans"/>
        </w:rPr>
      </w:pPr>
    </w:p>
    <w:p w:rsidR="00753812" w:rsidRPr="00810838" w:rsidRDefault="0099053B" w:rsidP="00950F3D">
      <w:pPr>
        <w:rPr>
          <w:rFonts w:ascii="Lucida Sans" w:hAnsi="Lucida Sans"/>
        </w:rPr>
      </w:pPr>
      <w:r w:rsidRPr="00810838">
        <w:rPr>
          <w:rFonts w:ascii="Lucida Sans" w:hAnsi="Lucida Sans"/>
          <w:b/>
        </w:rPr>
        <w:t xml:space="preserve">Chapter </w:t>
      </w:r>
      <w:r w:rsidR="00C65EAE" w:rsidRPr="00810838">
        <w:rPr>
          <w:rFonts w:ascii="Lucida Sans" w:hAnsi="Lucida Sans"/>
          <w:b/>
        </w:rPr>
        <w:t>Eleven</w:t>
      </w:r>
      <w:r w:rsidRPr="00810838">
        <w:rPr>
          <w:rFonts w:ascii="Lucida Sans" w:hAnsi="Lucida Sans"/>
          <w:b/>
        </w:rPr>
        <w:t xml:space="preserve"> - </w:t>
      </w:r>
      <w:r w:rsidR="00950F3D" w:rsidRPr="00810838">
        <w:rPr>
          <w:rFonts w:ascii="Lucida Sans" w:hAnsi="Lucida Sans"/>
          <w:b/>
        </w:rPr>
        <w:t>Agents, Mazzini, Urquhart and Napoleon III - as a Continuation of the same Satanic Psychopathic Families from Satanic Psychopathic Babylon</w:t>
      </w:r>
      <w:r w:rsidR="00950F3D" w:rsidRPr="00810838">
        <w:rPr>
          <w:rFonts w:ascii="Lucida Sans" w:hAnsi="Lucida Sans"/>
        </w:rPr>
        <w:t xml:space="preserve"> through the Satanic Psychopathic Roman Empire, the Satanic Psychopathic Venetian Empire to the Satanic Psychopathic British Empire to the current Satanic Psychopathic Anglo-Ame</w:t>
      </w:r>
      <w:r w:rsidRPr="00810838">
        <w:rPr>
          <w:rFonts w:ascii="Lucida Sans" w:hAnsi="Lucida Sans"/>
        </w:rPr>
        <w:t>rican E</w:t>
      </w:r>
      <w:r w:rsidR="000820B7" w:rsidRPr="00810838">
        <w:rPr>
          <w:rFonts w:ascii="Lucida Sans" w:hAnsi="Lucida Sans"/>
        </w:rPr>
        <w:t>mpire</w:t>
      </w:r>
      <w:r w:rsidRPr="00810838">
        <w:rPr>
          <w:rFonts w:ascii="Lucida Sans" w:hAnsi="Lucida Sans"/>
        </w:rPr>
        <w:t>……………………………………</w:t>
      </w:r>
      <w:r w:rsidR="00810838">
        <w:rPr>
          <w:rFonts w:ascii="Lucida Sans" w:hAnsi="Lucida Sans"/>
        </w:rPr>
        <w:t>………………….</w:t>
      </w:r>
      <w:r w:rsidRPr="00810838">
        <w:rPr>
          <w:rFonts w:ascii="Lucida Sans" w:hAnsi="Lucida Sans"/>
        </w:rPr>
        <w:t>.</w:t>
      </w:r>
      <w:r w:rsidR="00950F3D" w:rsidRPr="00810838">
        <w:rPr>
          <w:rFonts w:ascii="Lucida Sans" w:hAnsi="Lucida Sans"/>
        </w:rPr>
        <w:t>1</w:t>
      </w:r>
      <w:r w:rsidR="00810838">
        <w:rPr>
          <w:rFonts w:ascii="Lucida Sans" w:hAnsi="Lucida Sans"/>
        </w:rPr>
        <w:t>9</w:t>
      </w:r>
      <w:r w:rsidR="00292054">
        <w:rPr>
          <w:rFonts w:ascii="Lucida Sans" w:hAnsi="Lucida Sans"/>
        </w:rPr>
        <w:t>7</w:t>
      </w:r>
    </w:p>
    <w:p w:rsidR="000820B7" w:rsidRPr="00810838" w:rsidRDefault="000820B7" w:rsidP="00950F3D">
      <w:pPr>
        <w:rPr>
          <w:rFonts w:ascii="Lucida Sans" w:hAnsi="Lucida Sans"/>
        </w:rPr>
      </w:pPr>
    </w:p>
    <w:p w:rsidR="000820B7" w:rsidRPr="000820B7" w:rsidRDefault="000820B7" w:rsidP="000820B7">
      <w:pPr>
        <w:jc w:val="center"/>
        <w:rPr>
          <w:rFonts w:ascii="Lucida Sans" w:hAnsi="Lucida Sans"/>
          <w:b/>
          <w:sz w:val="28"/>
          <w:szCs w:val="28"/>
        </w:rPr>
      </w:pPr>
      <w:r w:rsidRPr="00810838">
        <w:rPr>
          <w:rFonts w:ascii="Lucida Sans" w:hAnsi="Lucida Sans"/>
          <w:b/>
        </w:rPr>
        <w:t>Remember, the main purpose is not money or power, it is in fact the Satanic Oligarchic Principle of Poverty. Dummed Down, Barefoot, and Back on the Reservation</w:t>
      </w:r>
    </w:p>
    <w:p w:rsidR="00C573A2" w:rsidRDefault="00C573A2" w:rsidP="00C573A2">
      <w:pPr>
        <w:pStyle w:val="NormalWeb"/>
        <w:spacing w:before="120" w:after="120"/>
        <w:jc w:val="center"/>
      </w:pPr>
      <w:bookmarkStart w:id="1" w:name="_Toc490411959"/>
      <w:r>
        <w:rPr>
          <w:noProof/>
        </w:rPr>
        <w:lastRenderedPageBreak/>
        <w:drawing>
          <wp:inline distT="0" distB="0" distL="0" distR="0" wp14:anchorId="7E921A6D" wp14:editId="460CB49E">
            <wp:extent cx="3655026" cy="5596759"/>
            <wp:effectExtent l="0" t="0" r="3175" b="4445"/>
            <wp:docPr id="49" name="Imagem 17" descr="anti sata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nti satan 2"/>
                    <pic:cNvPicPr>
                      <a:picLocks noChangeAspect="1" noChangeArrowheads="1"/>
                    </pic:cNvPicPr>
                  </pic:nvPicPr>
                  <pic:blipFill>
                    <a:blip r:embed="rId13" cstate="print"/>
                    <a:srcRect/>
                    <a:stretch>
                      <a:fillRect/>
                    </a:stretch>
                  </pic:blipFill>
                  <pic:spPr bwMode="auto">
                    <a:xfrm>
                      <a:off x="0" y="0"/>
                      <a:ext cx="3664215" cy="5610830"/>
                    </a:xfrm>
                    <a:prstGeom prst="rect">
                      <a:avLst/>
                    </a:prstGeom>
                    <a:noFill/>
                    <a:ln w="9525">
                      <a:noFill/>
                      <a:miter lim="800000"/>
                      <a:headEnd/>
                      <a:tailEnd/>
                    </a:ln>
                  </pic:spPr>
                </pic:pic>
              </a:graphicData>
            </a:graphic>
          </wp:inline>
        </w:drawing>
      </w:r>
    </w:p>
    <w:p w:rsidR="00C573A2" w:rsidRDefault="00C573A2" w:rsidP="00C573A2">
      <w:pPr>
        <w:pStyle w:val="NormalWeb"/>
        <w:spacing w:before="120" w:after="120"/>
        <w:jc w:val="center"/>
      </w:pPr>
      <w:r>
        <w:t xml:space="preserve">AGAINST SATANISM VOLUME 2 </w:t>
      </w:r>
      <w:r w:rsidR="0099053B">
        <w:t>.</w:t>
      </w:r>
      <w:r>
        <w:t>DOWNLOAD HERE</w:t>
      </w:r>
    </w:p>
    <w:p w:rsidR="00C573A2" w:rsidRDefault="00C83D5E" w:rsidP="00C573A2">
      <w:pPr>
        <w:pStyle w:val="NormalWeb"/>
        <w:spacing w:before="120" w:after="120"/>
        <w:jc w:val="center"/>
      </w:pPr>
      <w:hyperlink r:id="rId14" w:tgtFrame="_blank" w:history="1">
        <w:r w:rsidR="00C573A2">
          <w:rPr>
            <w:rStyle w:val="Hyperlink"/>
            <w:rFonts w:ascii="Arial" w:hAnsi="Arial" w:cs="Arial"/>
            <w:color w:val="1155CC"/>
            <w:sz w:val="31"/>
            <w:szCs w:val="31"/>
          </w:rPr>
          <w:t>http://www.energyenhancement.org/Sacred-Energy/Against-Satanism-Volume-2/Against-Satanism-Volume-2.</w:t>
        </w:r>
        <w:r w:rsidR="00C573A2">
          <w:rPr>
            <w:rStyle w:val="il"/>
            <w:color w:val="1155CC"/>
            <w:sz w:val="31"/>
            <w:szCs w:val="31"/>
            <w:u w:val="single"/>
          </w:rPr>
          <w:t>pdf</w:t>
        </w:r>
      </w:hyperlink>
    </w:p>
    <w:p w:rsidR="00C573A2" w:rsidRDefault="0023442D" w:rsidP="00BF49E9">
      <w:pPr>
        <w:pStyle w:val="Heading1"/>
        <w:jc w:val="center"/>
      </w:pPr>
      <w:r>
        <w:rPr>
          <w:noProof/>
        </w:rPr>
        <w:lastRenderedPageBreak/>
        <w:drawing>
          <wp:inline distT="0" distB="0" distL="0" distR="0" wp14:anchorId="7079F653" wp14:editId="11EBC1B2">
            <wp:extent cx="3622785" cy="3348904"/>
            <wp:effectExtent l="19050" t="0" r="0" b="0"/>
            <wp:docPr id="176" name="Imagem 28" descr="C:\Users\I5\Pictures\MEME DIRECTORY\Ryan Memes\unnamed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I5\Pictures\MEME DIRECTORY\Ryan Memes\unnamed (23).jpg"/>
                    <pic:cNvPicPr>
                      <a:picLocks noChangeAspect="1" noChangeArrowheads="1"/>
                    </pic:cNvPicPr>
                  </pic:nvPicPr>
                  <pic:blipFill>
                    <a:blip r:embed="rId15" cstate="print"/>
                    <a:srcRect/>
                    <a:stretch>
                      <a:fillRect/>
                    </a:stretch>
                  </pic:blipFill>
                  <pic:spPr bwMode="auto">
                    <a:xfrm>
                      <a:off x="0" y="0"/>
                      <a:ext cx="3631710" cy="3357154"/>
                    </a:xfrm>
                    <a:prstGeom prst="rect">
                      <a:avLst/>
                    </a:prstGeom>
                    <a:noFill/>
                    <a:ln w="9525">
                      <a:noFill/>
                      <a:miter lim="800000"/>
                      <a:headEnd/>
                      <a:tailEnd/>
                    </a:ln>
                  </pic:spPr>
                </pic:pic>
              </a:graphicData>
            </a:graphic>
          </wp:inline>
        </w:drawing>
      </w:r>
    </w:p>
    <w:p w:rsidR="0023442D" w:rsidRDefault="0023442D" w:rsidP="00BF49E9">
      <w:pPr>
        <w:pStyle w:val="Heading1"/>
        <w:jc w:val="center"/>
      </w:pPr>
      <w:r>
        <w:rPr>
          <w:noProof/>
        </w:rPr>
        <w:drawing>
          <wp:inline distT="0" distB="0" distL="0" distR="0" wp14:anchorId="1C7280BD" wp14:editId="6FC1998A">
            <wp:extent cx="3679298" cy="3263462"/>
            <wp:effectExtent l="0" t="0" r="0" b="0"/>
            <wp:docPr id="190" name="Imagem 29" descr="C:\Users\I5\Pictures\MEME DIRECTORY\Ryan Memes\unnamed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I5\Pictures\MEME DIRECTORY\Ryan Memes\unnamed (27).jpg"/>
                    <pic:cNvPicPr>
                      <a:picLocks noChangeAspect="1" noChangeArrowheads="1"/>
                    </pic:cNvPicPr>
                  </pic:nvPicPr>
                  <pic:blipFill>
                    <a:blip r:embed="rId16" cstate="print"/>
                    <a:srcRect/>
                    <a:stretch>
                      <a:fillRect/>
                    </a:stretch>
                  </pic:blipFill>
                  <pic:spPr bwMode="auto">
                    <a:xfrm>
                      <a:off x="0" y="0"/>
                      <a:ext cx="3696264" cy="3278510"/>
                    </a:xfrm>
                    <a:prstGeom prst="rect">
                      <a:avLst/>
                    </a:prstGeom>
                    <a:noFill/>
                    <a:ln w="9525">
                      <a:noFill/>
                      <a:miter lim="800000"/>
                      <a:headEnd/>
                      <a:tailEnd/>
                    </a:ln>
                  </pic:spPr>
                </pic:pic>
              </a:graphicData>
            </a:graphic>
          </wp:inline>
        </w:drawing>
      </w:r>
    </w:p>
    <w:p w:rsidR="0023442D" w:rsidRDefault="0023442D" w:rsidP="00BF49E9">
      <w:pPr>
        <w:pStyle w:val="Heading1"/>
        <w:jc w:val="center"/>
      </w:pPr>
    </w:p>
    <w:p w:rsidR="00D72C39" w:rsidRPr="00BF49E9" w:rsidRDefault="00D72C39" w:rsidP="00D72C39">
      <w:pPr>
        <w:pStyle w:val="NormalWeb"/>
        <w:spacing w:before="120" w:after="120"/>
        <w:jc w:val="center"/>
        <w:rPr>
          <w:rFonts w:ascii="Lucida Sans" w:hAnsi="Lucida Sans"/>
          <w:b/>
          <w:sz w:val="72"/>
          <w:szCs w:val="72"/>
        </w:rPr>
      </w:pPr>
      <w:r w:rsidRPr="00BF49E9">
        <w:rPr>
          <w:sz w:val="72"/>
          <w:szCs w:val="72"/>
        </w:rPr>
        <w:t>Change the World</w:t>
      </w:r>
      <w:r w:rsidRPr="00BF49E9">
        <w:rPr>
          <w:rFonts w:ascii="Lucida Sans" w:hAnsi="Lucida Sans"/>
          <w:b/>
          <w:sz w:val="72"/>
          <w:szCs w:val="72"/>
        </w:rPr>
        <w:t>...</w:t>
      </w:r>
    </w:p>
    <w:p w:rsidR="00D72C39" w:rsidRDefault="00D72C39" w:rsidP="00D72C39">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712C3CE3" wp14:editId="4928D71C">
            <wp:extent cx="4035973" cy="4035973"/>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32112" cy="4032112"/>
                    </a:xfrm>
                    <a:prstGeom prst="rect">
                      <a:avLst/>
                    </a:prstGeom>
                  </pic:spPr>
                </pic:pic>
              </a:graphicData>
            </a:graphic>
          </wp:inline>
        </w:drawing>
      </w:r>
    </w:p>
    <w:p w:rsidR="00D72C39" w:rsidRDefault="00D72C39" w:rsidP="00D72C39">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lastRenderedPageBreak/>
        <w:drawing>
          <wp:inline distT="0" distB="0" distL="0" distR="0" wp14:anchorId="3ED136BF" wp14:editId="7B2E149A">
            <wp:extent cx="4020185" cy="5975350"/>
            <wp:effectExtent l="0" t="0" r="0" b="6350"/>
            <wp:docPr id="242"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20185" cy="5975350"/>
                    </a:xfrm>
                    <a:prstGeom prst="rect">
                      <a:avLst/>
                    </a:prstGeom>
                    <a:noFill/>
                    <a:ln>
                      <a:noFill/>
                    </a:ln>
                  </pic:spPr>
                </pic:pic>
              </a:graphicData>
            </a:graphic>
          </wp:inline>
        </w:drawing>
      </w:r>
    </w:p>
    <w:p w:rsidR="00D72C39" w:rsidRPr="00555002" w:rsidRDefault="00D72C39" w:rsidP="00D72C39">
      <w:pPr>
        <w:pStyle w:val="NormalWeb"/>
        <w:spacing w:before="120" w:beforeAutospacing="0" w:after="120" w:afterAutospacing="0"/>
        <w:jc w:val="center"/>
      </w:pPr>
      <w:r w:rsidRPr="00555002">
        <w:t>PLATO AND SATANIC BABYLONIAN SECRET AGENT ARISTOTLE "THE POISONER" OF ALEXANDER THE GREAT - BY RAPHAEL</w:t>
      </w:r>
    </w:p>
    <w:p w:rsidR="00F2072D" w:rsidRDefault="00F2072D" w:rsidP="00F2072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19" w:history="1">
        <w:r>
          <w:rPr>
            <w:rStyle w:val="Hyperlink"/>
            <w:b/>
            <w:bCs/>
            <w:shd w:val="clear" w:color="auto" w:fill="FFFF00"/>
          </w:rPr>
          <w:t>http://www.energyenhancement.org/Level1.htm</w:t>
        </w:r>
      </w:hyperlink>
    </w:p>
    <w:p w:rsidR="00F2072D" w:rsidRDefault="00F2072D" w:rsidP="00F2072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20" w:history="1">
        <w:r>
          <w:rPr>
            <w:rStyle w:val="Hyperlink"/>
            <w:b/>
            <w:bCs/>
            <w:shd w:val="clear" w:color="auto" w:fill="FFFF00"/>
          </w:rPr>
          <w:t>http://www.energyenhancement.org/Level2.htm</w:t>
        </w:r>
      </w:hyperlink>
    </w:p>
    <w:p w:rsidR="00F2072D" w:rsidRDefault="00F2072D" w:rsidP="00F2072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21" w:history="1">
        <w:r>
          <w:rPr>
            <w:rStyle w:val="Hyperlink"/>
            <w:b/>
            <w:bCs/>
            <w:shd w:val="clear" w:color="auto" w:fill="FFFF00"/>
          </w:rPr>
          <w:t>http://www.energyenhancement.org/Level3.htm</w:t>
        </w:r>
      </w:hyperlink>
    </w:p>
    <w:p w:rsidR="00F2072D" w:rsidRDefault="00F2072D" w:rsidP="00F2072D">
      <w:pPr>
        <w:pStyle w:val="NormalWeb"/>
        <w:jc w:val="center"/>
        <w:rPr>
          <w:rFonts w:ascii="Arial Black" w:hAnsi="Arial Black" w:cs="Arial"/>
          <w:b/>
          <w:bCs/>
          <w:color w:val="0000FF"/>
          <w:sz w:val="48"/>
          <w:szCs w:val="48"/>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22" w:history="1">
        <w:r>
          <w:rPr>
            <w:rStyle w:val="Hyperlink"/>
            <w:b/>
            <w:bCs/>
            <w:shd w:val="clear" w:color="auto" w:fill="FFFF00"/>
          </w:rPr>
          <w:t>http://www.energyenhancement.org/Level4.htm</w:t>
        </w:r>
      </w:hyperlink>
    </w:p>
    <w:p w:rsidR="00F2072D" w:rsidRDefault="00F2072D" w:rsidP="00BF49E9">
      <w:pPr>
        <w:pStyle w:val="Heading1"/>
        <w:jc w:val="center"/>
        <w:rPr>
          <w:sz w:val="56"/>
          <w:szCs w:val="56"/>
        </w:rPr>
      </w:pPr>
    </w:p>
    <w:p w:rsidR="00F2072D" w:rsidRDefault="00F2072D" w:rsidP="00BF49E9">
      <w:pPr>
        <w:pStyle w:val="Heading1"/>
        <w:jc w:val="center"/>
        <w:rPr>
          <w:sz w:val="56"/>
          <w:szCs w:val="56"/>
        </w:rPr>
      </w:pPr>
      <w:r>
        <w:rPr>
          <w:noProof/>
          <w:sz w:val="56"/>
          <w:szCs w:val="56"/>
        </w:rPr>
        <w:lastRenderedPageBreak/>
        <w:drawing>
          <wp:inline distT="0" distB="0" distL="0" distR="0" wp14:anchorId="31D94245" wp14:editId="76D02150">
            <wp:extent cx="4205605" cy="6351372"/>
            <wp:effectExtent l="0" t="0" r="4445" b="0"/>
            <wp:docPr id="270" name="Picture 270"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r w:rsidR="006E4EF5" w:rsidRPr="006E4EF5">
        <w:rPr>
          <w:snapToGrid w:val="0"/>
          <w:color w:val="000000"/>
          <w:w w:val="0"/>
          <w:sz w:val="0"/>
          <w:szCs w:val="0"/>
          <w:u w:color="000000"/>
          <w:bdr w:val="none" w:sz="0" w:space="0" w:color="000000"/>
          <w:shd w:val="clear" w:color="000000" w:fill="000000"/>
          <w:lang w:val="x-none" w:eastAsia="x-none" w:bidi="x-none"/>
        </w:rPr>
        <w:t xml:space="preserve"> </w:t>
      </w:r>
      <w:r w:rsidR="006E4EF5">
        <w:rPr>
          <w:noProof/>
          <w:sz w:val="56"/>
          <w:szCs w:val="56"/>
        </w:rPr>
        <w:lastRenderedPageBreak/>
        <w:drawing>
          <wp:inline distT="0" distB="0" distL="0" distR="0" wp14:anchorId="299AE882" wp14:editId="36D6932D">
            <wp:extent cx="4205605" cy="6296657"/>
            <wp:effectExtent l="0" t="0" r="4445" b="9525"/>
            <wp:docPr id="279" name="Picture 279"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05605" cy="6296657"/>
                    </a:xfrm>
                    <a:prstGeom prst="rect">
                      <a:avLst/>
                    </a:prstGeom>
                    <a:noFill/>
                    <a:ln>
                      <a:noFill/>
                    </a:ln>
                  </pic:spPr>
                </pic:pic>
              </a:graphicData>
            </a:graphic>
          </wp:inline>
        </w:drawing>
      </w:r>
    </w:p>
    <w:p w:rsidR="00F2072D" w:rsidRPr="00726970" w:rsidRDefault="00F2072D" w:rsidP="00BF49E9">
      <w:pPr>
        <w:pStyle w:val="Heading1"/>
        <w:jc w:val="center"/>
        <w:rPr>
          <w:sz w:val="24"/>
          <w:szCs w:val="24"/>
        </w:rPr>
      </w:pPr>
      <w:r>
        <w:rPr>
          <w:noProof/>
          <w:sz w:val="56"/>
          <w:szCs w:val="56"/>
        </w:rPr>
        <w:lastRenderedPageBreak/>
        <w:drawing>
          <wp:inline distT="0" distB="0" distL="0" distR="0" wp14:anchorId="60D8F7EB" wp14:editId="7EABD2A7">
            <wp:extent cx="4205605" cy="6370073"/>
            <wp:effectExtent l="0" t="0" r="4445" b="0"/>
            <wp:docPr id="271" name="Picture 271"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05605" cy="6370073"/>
                    </a:xfrm>
                    <a:prstGeom prst="rect">
                      <a:avLst/>
                    </a:prstGeom>
                    <a:noFill/>
                    <a:ln>
                      <a:noFill/>
                    </a:ln>
                  </pic:spPr>
                </pic:pic>
              </a:graphicData>
            </a:graphic>
          </wp:inline>
        </w:drawing>
      </w:r>
      <w:r w:rsidR="006E4EF5" w:rsidRPr="006E4EF5">
        <w:rPr>
          <w:snapToGrid w:val="0"/>
          <w:color w:val="000000"/>
          <w:w w:val="0"/>
          <w:sz w:val="0"/>
          <w:szCs w:val="0"/>
          <w:u w:color="000000"/>
          <w:bdr w:val="none" w:sz="0" w:space="0" w:color="000000"/>
          <w:shd w:val="clear" w:color="000000" w:fill="000000"/>
          <w:lang w:val="x-none" w:eastAsia="x-none" w:bidi="x-none"/>
        </w:rPr>
        <w:t xml:space="preserve"> </w:t>
      </w:r>
      <w:r w:rsidR="006E4EF5" w:rsidRPr="00726970">
        <w:rPr>
          <w:noProof/>
          <w:sz w:val="24"/>
          <w:szCs w:val="24"/>
        </w:rPr>
        <w:lastRenderedPageBreak/>
        <w:drawing>
          <wp:inline distT="0" distB="0" distL="0" distR="0" wp14:anchorId="20BD3A2B" wp14:editId="166D53DF">
            <wp:extent cx="4205605" cy="6351372"/>
            <wp:effectExtent l="0" t="0" r="4445" b="0"/>
            <wp:docPr id="278" name="Picture 278"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p>
    <w:p w:rsidR="00F2072D" w:rsidRDefault="00F2072D" w:rsidP="00BF49E9">
      <w:pPr>
        <w:pStyle w:val="Heading1"/>
        <w:jc w:val="center"/>
        <w:rPr>
          <w:sz w:val="56"/>
          <w:szCs w:val="56"/>
        </w:rPr>
      </w:pPr>
      <w:r>
        <w:rPr>
          <w:noProof/>
          <w:sz w:val="56"/>
          <w:szCs w:val="56"/>
        </w:rPr>
        <w:lastRenderedPageBreak/>
        <w:drawing>
          <wp:inline distT="0" distB="0" distL="0" distR="0" wp14:anchorId="7B375A17" wp14:editId="15881A85">
            <wp:extent cx="4205605" cy="6302305"/>
            <wp:effectExtent l="0" t="0" r="4445" b="3810"/>
            <wp:docPr id="272" name="Picture 272"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05605" cy="6302305"/>
                    </a:xfrm>
                    <a:prstGeom prst="rect">
                      <a:avLst/>
                    </a:prstGeom>
                    <a:noFill/>
                    <a:ln>
                      <a:noFill/>
                    </a:ln>
                  </pic:spPr>
                </pic:pic>
              </a:graphicData>
            </a:graphic>
          </wp:inline>
        </w:drawing>
      </w:r>
      <w:r w:rsidR="006E4EF5" w:rsidRPr="006E4EF5">
        <w:rPr>
          <w:snapToGrid w:val="0"/>
          <w:color w:val="000000"/>
          <w:w w:val="0"/>
          <w:sz w:val="0"/>
          <w:szCs w:val="0"/>
          <w:u w:color="000000"/>
          <w:bdr w:val="none" w:sz="0" w:space="0" w:color="000000"/>
          <w:shd w:val="clear" w:color="000000" w:fill="000000"/>
          <w:lang w:val="x-none" w:eastAsia="x-none" w:bidi="x-none"/>
        </w:rPr>
        <w:t xml:space="preserve"> </w:t>
      </w:r>
      <w:r w:rsidR="006E4EF5">
        <w:rPr>
          <w:noProof/>
          <w:sz w:val="56"/>
          <w:szCs w:val="56"/>
        </w:rPr>
        <w:lastRenderedPageBreak/>
        <w:drawing>
          <wp:inline distT="0" distB="0" distL="0" distR="0" wp14:anchorId="216E2507" wp14:editId="198F46AD">
            <wp:extent cx="4205605" cy="6308897"/>
            <wp:effectExtent l="0" t="0" r="4445" b="0"/>
            <wp:docPr id="277" name="Picture 277"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05605" cy="6308897"/>
                    </a:xfrm>
                    <a:prstGeom prst="rect">
                      <a:avLst/>
                    </a:prstGeom>
                    <a:noFill/>
                    <a:ln>
                      <a:noFill/>
                    </a:ln>
                  </pic:spPr>
                </pic:pic>
              </a:graphicData>
            </a:graphic>
          </wp:inline>
        </w:drawing>
      </w:r>
    </w:p>
    <w:p w:rsidR="00F2072D" w:rsidRDefault="00F2072D" w:rsidP="00BF49E9">
      <w:pPr>
        <w:pStyle w:val="Heading1"/>
        <w:jc w:val="center"/>
        <w:rPr>
          <w:sz w:val="56"/>
          <w:szCs w:val="56"/>
        </w:rPr>
      </w:pPr>
      <w:r w:rsidRPr="00F2072D">
        <w:rPr>
          <w:snapToGrid w:val="0"/>
          <w:color w:val="000000"/>
          <w:w w:val="0"/>
          <w:sz w:val="0"/>
          <w:szCs w:val="0"/>
          <w:u w:color="000000"/>
          <w:bdr w:val="none" w:sz="0" w:space="0" w:color="000000"/>
          <w:shd w:val="clear" w:color="000000" w:fill="000000"/>
          <w:lang w:val="x-none" w:eastAsia="x-none" w:bidi="x-none"/>
        </w:rPr>
        <w:lastRenderedPageBreak/>
        <w:t xml:space="preserve"> </w:t>
      </w:r>
      <w:r>
        <w:rPr>
          <w:noProof/>
          <w:sz w:val="56"/>
          <w:szCs w:val="56"/>
        </w:rPr>
        <w:drawing>
          <wp:inline distT="0" distB="0" distL="0" distR="0" wp14:anchorId="2897191D" wp14:editId="47AB4533">
            <wp:extent cx="4205605" cy="6369607"/>
            <wp:effectExtent l="0" t="0" r="4445" b="0"/>
            <wp:docPr id="276" name="Picture 276"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05605" cy="6369607"/>
                    </a:xfrm>
                    <a:prstGeom prst="rect">
                      <a:avLst/>
                    </a:prstGeom>
                    <a:noFill/>
                    <a:ln>
                      <a:noFill/>
                    </a:ln>
                  </pic:spPr>
                </pic:pic>
              </a:graphicData>
            </a:graphic>
          </wp:inline>
        </w:drawing>
      </w:r>
      <w:r>
        <w:rPr>
          <w:noProof/>
          <w:sz w:val="56"/>
          <w:szCs w:val="56"/>
        </w:rPr>
        <w:lastRenderedPageBreak/>
        <w:drawing>
          <wp:inline distT="0" distB="0" distL="0" distR="0" wp14:anchorId="108AA34D" wp14:editId="31A7786C">
            <wp:extent cx="4205605" cy="6326505"/>
            <wp:effectExtent l="0" t="0" r="4445" b="0"/>
            <wp:docPr id="274" name="Picture 274"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05605" cy="6326505"/>
                    </a:xfrm>
                    <a:prstGeom prst="rect">
                      <a:avLst/>
                    </a:prstGeom>
                    <a:noFill/>
                    <a:ln>
                      <a:noFill/>
                    </a:ln>
                  </pic:spPr>
                </pic:pic>
              </a:graphicData>
            </a:graphic>
          </wp:inline>
        </w:drawing>
      </w:r>
    </w:p>
    <w:p w:rsidR="00726970" w:rsidRDefault="00726970">
      <w:pPr>
        <w:rPr>
          <w:b/>
          <w:bCs/>
          <w:kern w:val="36"/>
          <w:sz w:val="56"/>
          <w:szCs w:val="56"/>
        </w:rPr>
      </w:pPr>
      <w:r>
        <w:rPr>
          <w:sz w:val="56"/>
          <w:szCs w:val="56"/>
        </w:rPr>
        <w:br w:type="page"/>
      </w:r>
    </w:p>
    <w:p w:rsidR="00C83D5E" w:rsidRPr="00C83D5E" w:rsidRDefault="00C83D5E" w:rsidP="00C83D5E">
      <w:pPr>
        <w:pStyle w:val="Heading1"/>
        <w:jc w:val="center"/>
        <w:rPr>
          <w:sz w:val="96"/>
          <w:szCs w:val="96"/>
        </w:rPr>
      </w:pPr>
      <w:r w:rsidRPr="00C83D5E">
        <w:rPr>
          <w:sz w:val="96"/>
          <w:szCs w:val="96"/>
        </w:rPr>
        <w:lastRenderedPageBreak/>
        <w:t>The Venetian Conspiracy</w:t>
      </w:r>
    </w:p>
    <w:p w:rsidR="00C83D5E" w:rsidRPr="00C83D5E" w:rsidRDefault="00C83D5E" w:rsidP="00C83D5E">
      <w:pPr>
        <w:shd w:val="clear" w:color="auto" w:fill="FFFFFF"/>
        <w:jc w:val="center"/>
        <w:rPr>
          <w:rFonts w:ascii="Tahoma" w:hAnsi="Tahoma" w:cs="Tahoma"/>
          <w:color w:val="000000"/>
          <w:sz w:val="19"/>
          <w:szCs w:val="19"/>
        </w:rPr>
      </w:pPr>
      <w:r>
        <w:rPr>
          <w:rFonts w:ascii="Georgia" w:hAnsi="Georgia" w:cs="Tahoma"/>
          <w:b/>
          <w:bCs/>
          <w:noProof/>
          <w:color w:val="666666"/>
        </w:rPr>
        <w:drawing>
          <wp:inline distT="0" distB="0" distL="0" distR="0" wp14:anchorId="00C38A99" wp14:editId="68A8CE5F">
            <wp:extent cx="1339850" cy="1907540"/>
            <wp:effectExtent l="0" t="0" r="0" b="0"/>
            <wp:docPr id="5" name="Picture 5" descr="Against Oligarchy">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gainst Oligarchy">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39850" cy="1907540"/>
                    </a:xfrm>
                    <a:prstGeom prst="rect">
                      <a:avLst/>
                    </a:prstGeom>
                    <a:noFill/>
                    <a:ln>
                      <a:noFill/>
                    </a:ln>
                  </pic:spPr>
                </pic:pic>
              </a:graphicData>
            </a:graphic>
          </wp:inline>
        </w:drawing>
      </w:r>
      <w:r>
        <w:rPr>
          <w:rFonts w:ascii="Georgia" w:hAnsi="Georgia" w:cs="Tahoma"/>
          <w:color w:val="000000"/>
        </w:rPr>
        <w:br/>
        <w:t>Webster G. Tarpley, Ph.D.</w:t>
      </w:r>
      <w:r>
        <w:rPr>
          <w:rFonts w:ascii="Georgia" w:hAnsi="Georgia" w:cs="Tahoma"/>
          <w:color w:val="000000"/>
        </w:rPr>
        <w:br/>
      </w:r>
      <w:r>
        <w:rPr>
          <w:rStyle w:val="source"/>
          <w:rFonts w:ascii="Georgia" w:hAnsi="Georgia" w:cs="Tahoma"/>
          <w:i/>
          <w:iCs/>
          <w:color w:val="000000"/>
        </w:rPr>
        <w:t>Address delivered to the ICLC Conference near Wiesbaden, Germany, Easter Sunday, 1981; (appeared in Campaigner, September, 1981)</w:t>
      </w:r>
    </w:p>
    <w:p w:rsidR="00C83D5E" w:rsidRDefault="00C83D5E" w:rsidP="00C83D5E">
      <w:pPr>
        <w:pStyle w:val="Heading4"/>
        <w:shd w:val="clear" w:color="auto" w:fill="FFFFFF"/>
        <w:spacing w:before="150" w:after="150"/>
        <w:rPr>
          <w:rFonts w:ascii="Georgia" w:hAnsi="Georgia" w:cs="Tahoma"/>
          <w:color w:val="000000"/>
        </w:rPr>
      </w:pPr>
      <w:hyperlink r:id="rId33" w:history="1">
        <w:r>
          <w:rPr>
            <w:rStyle w:val="Hyperlink"/>
            <w:rFonts w:ascii="Georgia" w:hAnsi="Georgia" w:cs="Tahoma"/>
            <w:color w:val="666666"/>
          </w:rPr>
          <w:t>« Against Oligarchy – Table of Contents</w:t>
        </w:r>
      </w:hyperlink>
    </w:p>
    <w:p w:rsidR="00C83D5E" w:rsidRDefault="00C83D5E" w:rsidP="00C83D5E">
      <w:pPr>
        <w:shd w:val="clear" w:color="auto" w:fill="FFFFFF"/>
        <w:spacing w:line="296" w:lineRule="atLeast"/>
        <w:jc w:val="both"/>
        <w:rPr>
          <w:rFonts w:ascii="Tahoma" w:hAnsi="Tahoma" w:cs="Tahoma"/>
          <w:color w:val="000000"/>
          <w:spacing w:val="18"/>
          <w:sz w:val="21"/>
          <w:szCs w:val="21"/>
        </w:rPr>
      </w:pPr>
      <w:r>
        <w:rPr>
          <w:rFonts w:ascii="Georgia" w:hAnsi="Georgia" w:cs="Tahoma"/>
          <w:color w:val="000000"/>
          <w:spacing w:val="18"/>
        </w:rPr>
        <w:t>Periods of history marked, like the one we are living through, by the convulsive instability of human institutions pose a special challenge for those who seek to base their actions on adequate and authentic knowledge of historical process. Such knowledge can come only through viewing history as the lawful interplay of contending conspiracies pitting Platonists against their epistemological and political adversaries.</w:t>
      </w:r>
    </w:p>
    <w:p w:rsidR="00C83D5E" w:rsidRDefault="00C83D5E" w:rsidP="00C83D5E">
      <w:pPr>
        <w:pStyle w:val="NormalWeb"/>
        <w:shd w:val="clear" w:color="auto" w:fill="FFFFFF"/>
        <w:spacing w:before="240" w:beforeAutospacing="0" w:after="240" w:afterAutospacing="0" w:line="296" w:lineRule="atLeast"/>
        <w:jc w:val="both"/>
        <w:rPr>
          <w:rFonts w:ascii="Tahoma" w:hAnsi="Tahoma" w:cs="Tahoma"/>
          <w:color w:val="000000"/>
          <w:spacing w:val="18"/>
          <w:sz w:val="21"/>
          <w:szCs w:val="21"/>
        </w:rPr>
      </w:pPr>
      <w:r>
        <w:rPr>
          <w:rFonts w:ascii="Tahoma" w:hAnsi="Tahoma" w:cs="Tahoma"/>
          <w:color w:val="000000"/>
          <w:spacing w:val="18"/>
          <w:sz w:val="21"/>
          <w:szCs w:val="21"/>
        </w:rPr>
        <w:t> </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lastRenderedPageBreak/>
        <w:t>There is no better way to gain insight into such matters than through the study of the history of the Venetian oligarchy, the classic example of oligarchical despotism and evil outside of the Far East.</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Venice called itself the Serenissima Republica (Serene Republic), but it was no republic in any sense comprehensible to an American, as James Fenimore Cooper points out in the preface to his novel The Bravo. But its sinister institutions do provide an unmatched continuity of the most hideous oligarchical rule for fifteen centuries and more, from the years of the moribund Roman Empire in the West to the Napoleonic Wars, only yesterday in historical terms. Venice can best be thought of as a kind of conveyor belt, transporting the Babylonian contagions of decadent antiquity smack dab into the world of modern states.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more than one and one-half millennia of Venetian continuity is first of all that of the oligarchical families and the government that was their stooge, but it is even more the relentless application of a characteristic method of statecraft and political intelligence. Venice, never exceeding a few hundred thousand in population, rose to the status of Great Power in the thirteenth century, and kept that status until the Peace of Westphalia in 1648, thanks to the most highly developed system of embassies, of domestic and foreign intelligence, and related operational potentials.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As the following story details, Venice was at the center of the efforts to destroy the advanced European civilization of the eleventh and twelfth centuries, and bears a crushing burden of guilt for </w:t>
      </w:r>
      <w:r>
        <w:rPr>
          <w:rFonts w:ascii="Georgia" w:hAnsi="Georgia" w:cs="Tahoma"/>
          <w:color w:val="000000"/>
          <w:spacing w:val="18"/>
        </w:rPr>
        <w:lastRenderedPageBreak/>
        <w:t>the ascendancy of the Black Guelphs and the coming of the black plague. The Venetians were the intelligencers for the Mongol army of Ghengis Khan and his heirs, and had a hand in guiding them to the sack of Baghdad and the obliteration of its renaissance in the thirteenth century.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Venetians were the mortal enemies of the humanist Paleologue dynasty in Byzantium. They were the implacable foes of Gemisthos Plethon, Cosimo de’ Medici, Leonardo da Vinci, Niccolo Machiavelli, and the entirety of the Florentine Golden Renaissance, which they conspired – successfully – to destroy. Venetian influence was decisive in cutting off the Elizabethan epoch in England, and in opening the door to the lugubrious Jacobean era.</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Venetian public relations specialists were responsible for picking up the small-time German provincial heretic Martin Luther and raising him to the big-time status of heresiarch among a whole herd of total- predestination divines. Not content with this wrecking operation against the Church, Venice was thereafter the “mother” for the unsavory, itinerant Ignatius of Loyola and his Jesuit order. After the Council of Trent, Venice was also the matrix for the Philosophe- Libertin ferment of the delphic, anti-Leibniz Enlightenment. Venice beat Thomas Malthus and Jeremy Bentham to the punch in inflicting British political economy and philosophical radicalism on the whole world.</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Although Napoleon Bonaparte had the merit of forcing the formal liquidation of this loathsome organism during his Italian campaign of 1797, his action did not have the effect we would have desired. </w:t>
      </w:r>
      <w:r>
        <w:rPr>
          <w:rFonts w:ascii="Georgia" w:hAnsi="Georgia" w:cs="Tahoma"/>
          <w:color w:val="000000"/>
          <w:spacing w:val="18"/>
        </w:rPr>
        <w:lastRenderedPageBreak/>
        <w:t>The cancer, so to speak, had already had ample time for metastasis – into Geneva, Amsterdam, London, and elsewhere. Thus, though the sovereign political power of Venice had been extinguished, its characteristic method lived on, serving as the incubator of what the twentieth century knows as fascism, first in its role as a breeding ground for the protofascist productions of Wagner and Nietzsche, later in the sponsorship of fascist politicians like Gabriele D’Annunzio and Benito Mussolini. The Venetians ran a large chunk of the action associated with the Parvus Plan to dismember Russia, and may well have been the ones who surprised everyone, including London, by unleashing World War 1 in the Balkans.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Most important, Venice is today through its Cini Foundation and its Societé Europeenne de Culture the think tank and staging area for the Club of Rome and related deployments. Venice is the supranational homeland of the New Dark Ages gang, the unifying symbol for the most extreme Utopian lunatic fringe in the international intelligence community today.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sz w:val="21"/>
          <w:szCs w:val="21"/>
        </w:rPr>
      </w:pPr>
      <w:r>
        <w:rPr>
          <w:rFonts w:ascii="Georgia" w:hAnsi="Georgia" w:cs="Tahoma"/>
          <w:color w:val="000000"/>
          <w:spacing w:val="18"/>
        </w:rPr>
        <w:t>Get to know Venice. Then look back to the monetarist imbecility of Paul Volker, at the ideological fanaticism that radiates forth from the Bank of America, Chase Manhattan, the Bank for International Settlements and the rest. You will recognize the unmistakable putrid stench of a Venetian canal, where the rotting marble palaces of generations of parasites are corroded by the greatest cynicism and cruelty the world has ever known.</w:t>
      </w:r>
    </w:p>
    <w:p w:rsidR="00C83D5E" w:rsidRDefault="00C83D5E" w:rsidP="00C83D5E">
      <w:pPr>
        <w:pStyle w:val="Heading3"/>
        <w:shd w:val="clear" w:color="auto" w:fill="FFFFFF"/>
        <w:spacing w:before="150" w:after="150" w:line="296" w:lineRule="atLeast"/>
        <w:jc w:val="both"/>
        <w:rPr>
          <w:rFonts w:ascii="Georgia" w:hAnsi="Georgia" w:cs="Tahoma"/>
          <w:color w:val="000000"/>
          <w:spacing w:val="18"/>
          <w:sz w:val="27"/>
          <w:szCs w:val="27"/>
        </w:rPr>
      </w:pPr>
      <w:r>
        <w:rPr>
          <w:rFonts w:ascii="Georgia" w:hAnsi="Georgia" w:cs="Tahoma"/>
          <w:color w:val="000000"/>
          <w:spacing w:val="18"/>
          <w:sz w:val="24"/>
          <w:szCs w:val="24"/>
        </w:rPr>
        <w:lastRenderedPageBreak/>
        <w:t>THE ORIGINS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In the Middle Ages the Venetians were known as the archetypes of the parasite, the people who “neither sow nor reap.” For the Greeks, they were the hated “frogs of the marshes.” In Germany, a folk tale describes the merchant of Venice as an aged Pantaloon who makes his rounds robbing men of their human hearts and leaving a cold stone in their place.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Closer to the essence of Venice is the city’s symbol, the winged lion of St. Mark, bearing the misleading inscription, Pax Tibi Marce, Evangelista Meus (“Peace be with you Mark, my evangelist.”) The chimerical winged lion comes out of the East, either from Persia or from China. The symbol is thus blatantly pagan, with St. Mark being added as an afterthought because of his alleged visit to the Venetian lagoons. To buttress the story, the Venetians stole St. Mark’s body from Alexandria in Egypt, and Tintoretto has a painting celebrating this feat.</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point is that Venice looks East, toward the Levant, Asia Minor, central Asia, and the Far East, toward its allies among the Asian and especially Chinese oligarchies which were its partners in trade and war. This is reflected in a whole range of weird, semi-oriental features of Venetian life, most notably the secluded, oriental status of women, with Doges like Mocenigo proudly exhibiting a personal harem well into modern times.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Venice today sits close to the line from Lubeck to Trieste, the demarcation between NATO and Warsaw Pact Europe, roughly corresponding to the boundary </w:t>
      </w:r>
      <w:r>
        <w:rPr>
          <w:rFonts w:ascii="Georgia" w:hAnsi="Georgia" w:cs="Tahoma"/>
          <w:color w:val="000000"/>
          <w:spacing w:val="18"/>
        </w:rPr>
        <w:lastRenderedPageBreak/>
        <w:t>between Turks in the East and Christians in the West, and still earlier between the Holy Roman and Byzantine Empires. Into this part of the northern Adriatic flow the rivers of the southern side of the Dolomites and the Julian Alps. The greatest of these is the Po. These rivers, around 300 A.D., made the northern Adriatic a continuous belt of marshes and lagoons about fifteen kilometers wide, and extending from the city of Ravenna around to the base of the Istrian Peninsula, where the Italian- Yugoslavian border lies today.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In the center of this system was Aquileia, starting point of an important north-south trade route across the Brenner Pass to the Danube Valley and Bohemia. Aquileia was the seat of a patriarch of the Christian Church, but its tradition was overwhelmingly pagan, and typified by rituals of the Ancient Egyptian Isis cult. For a time after the year 404, Ravenna and not Rome was the capital of the Roman Empire in the West. After the extinction of the western empire, Ravenna was the seat of government of Theodoric the Ostrogoth, the court visited by Boethius. Later Ravenna was the capital of a part of Italy ruled by the Byzantines.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The islands of the lagoons provided an invulnerable refuge, comparable to Switzerland during World War II, for Roman aristocrats and others fleeing the paths of Goth, Hun, and Langobard armies. Already between 300 and 400 A.D. there are traces of families whose names will later become infamous: Candiano, Faliero, Dandolo. Legend has it that the big influx of refugees came during the raids of Attila the Hun in 452 A.D. Various areas of the lagoons were colonized, including the present site of Torcello, before the seat of administration was fixed </w:t>
      </w:r>
      <w:r>
        <w:rPr>
          <w:rFonts w:ascii="Georgia" w:hAnsi="Georgia" w:cs="Tahoma"/>
          <w:color w:val="000000"/>
          <w:spacing w:val="18"/>
        </w:rPr>
        <w:lastRenderedPageBreak/>
        <w:t>at a group of islands known as Rivus Altus (“the highest bank”), later the Rialto, the present location of the city of Venice. The official Ab Urbe Condita is March 25, 721 A.D. Paoluccio Anafesto, the first ruler of the lagoon communities, called the doge (the Venetian equivalent of Latin dux or Florentine duca/duce, meaning leader or duke), is said to have been elected in the year 697.</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most significant fact of this entire period is that the whelp of what was later to become Venice survived and grew thanks to its close alliance with the evil Emperor Justinian in Constantinople, an alliance that was underlined in later years by intermarriage of doge and other leading Venetian oligarchs with the nobility of Byzantium, where a faction embodying the sinister traditions of the Roman Senate lived on for a thousand years after the fall of Rome in 476.</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Venetian families are divided into two categories. First come the oldest families, or Longhi, who can claim to prove their nobility substantially before the year 1000. The Longhi include many names that are sadly familiar to the student of European history: Dandolo, Michiel, Morosini, Contarini, Giustinian (perhaps related to the just- mentioned Byzantine emperor), Zeno, Corner (or Cornaro), Gradenigo, Tiepolo, and Falier. These old families held a monopoly of the dogeship until 1382, at which time they were forced to admit the parvenu newcomers, or Curti, to the highest honor of the state. After this time new families like Mocenigo, Foscari, Malipiero, Vendramin, Loredano, Gritti, Dona, and Trevisan came into the ascendancy.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sz w:val="21"/>
          <w:szCs w:val="21"/>
        </w:rPr>
      </w:pPr>
      <w:r>
        <w:rPr>
          <w:rFonts w:ascii="Georgia" w:hAnsi="Georgia" w:cs="Tahoma"/>
          <w:color w:val="000000"/>
          <w:spacing w:val="18"/>
        </w:rPr>
        <w:lastRenderedPageBreak/>
        <w:t>These families and the state they built grew rich through their parasitizing of trade, especially East-West trade, which came to flow overwhelmingly through the Rialto markets. But there is a deeper reality, one which even derogatory stories about spice merchants are designed to mask. The primary basis for Venetian opulence was slavery. This slavery was practiced as a matter of course against Saracens, Mongols, Turks, and other non-Christians. In addition, it is conclusively documented that it was a matter of standard Venetian practice to sell Christians into slavery. This included Italians and Greeks, who were most highly valued as galley slaves. It included Germans and Russians, the latter being shipped in from Tana, the Venetian outpost at the mouth of the Don, in the farthest corner of the Sea of Azov. At a later time, black Africans were added to the list and rapidly became a fad among the nobility of the republic.</w:t>
      </w:r>
    </w:p>
    <w:p w:rsidR="00C83D5E" w:rsidRDefault="00C83D5E" w:rsidP="00C83D5E">
      <w:pPr>
        <w:pStyle w:val="Heading3"/>
        <w:shd w:val="clear" w:color="auto" w:fill="FFFFFF"/>
        <w:spacing w:before="150" w:after="150" w:line="296" w:lineRule="atLeast"/>
        <w:jc w:val="both"/>
        <w:rPr>
          <w:rFonts w:ascii="Georgia" w:hAnsi="Georgia" w:cs="Tahoma"/>
          <w:color w:val="000000"/>
          <w:spacing w:val="18"/>
          <w:sz w:val="27"/>
          <w:szCs w:val="27"/>
        </w:rPr>
      </w:pPr>
      <w:r>
        <w:rPr>
          <w:rFonts w:ascii="Georgia" w:hAnsi="Georgia" w:cs="Tahoma"/>
          <w:color w:val="000000"/>
          <w:spacing w:val="18"/>
          <w:sz w:val="24"/>
          <w:szCs w:val="24"/>
        </w:rPr>
        <w:t>THE POLITICAL ECONOMY OF SLAVERY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During the years of the Venetian overseas empire, islands like Crete, Cyprus, Corfu, Naxos, and smaller holdings in the Aegean were routinely worked by slave labor, either directly under the Venetian regime, or under the private administration of a Venetian oligarchical clan like the Corner, who owed their riches to such slavery. In later centuries, the harems of the entire Ottoman Empire, from the Balkans to Morocco, were stocked by Venetian slaves. The shock troops of the Ottoman Turkish armies, the Janissaries, were also largely provided by Venetian merchants. A section of the Venetian waterfront is still called Riva Degli Schiavoni – slaves’ dock.</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lastRenderedPageBreak/>
        <w:t>Around 1500, the Venetian oligarch Cristofor da Canal, the leading admiral of the Serenissima Repubblica at that time, composed what he described as a Platonic dialogue concerning the relative merits of galley slaves: the Italians the worst, Dalmatians better, the Greeks the best and toughest of all, although personally filthy and repulsive. In the seventeenth and eighteenth centuries Venice had treaty relations with other states, like Bavaria, by which convicts were delivered to the Serenissima to work as life-long galley slaves.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Indistinguishable from slave gathering operation were piracy and buccaneering, the other staples of the Venetian economy. Wars with Genoa or with other powers were eagerly sought-after opportunities to loot the enemy’s shipping with clouds of corsairs, and victory or defeat usually depended more on the success of the privateering than on the direct combat of the galleys, cogs, and soldiers of the battle fleets.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Piracy shades over imperceptibly into routine commerce. Through decades of treachery and mayhem, the Venetians were able to establish themselves as the leading entrepot port of the Mediterranean world, where, as in London up to 1914, the vast bulk of the world’s strategic commodities were brought for sale, warehousing, and transshipment. The most significant commodities were spices and silks from India and China, destined for markets in Central and Western Europe. Europe in turn produced textiles and metals, especially precious metals, for export to the East.</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Venetian production from the earliest period until the end was essentially nil, apart from salt and the glass manufactures of Murano. The role of the </w:t>
      </w:r>
      <w:r>
        <w:rPr>
          <w:rFonts w:ascii="Georgia" w:hAnsi="Georgia" w:cs="Tahoma"/>
          <w:color w:val="000000"/>
          <w:spacing w:val="18"/>
        </w:rPr>
        <w:lastRenderedPageBreak/>
        <w:t>Venetian merchant is that of the profiteering middleman who rooks both buyer and seller, backing up his monopolization of the distribution and transportation systems with the war galleys of the battle fleet.</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Venetian approach to trade was ironically dirigistic. Venice asserted a monopoly of all trade and shipping in the northern Adriatic. The Serenissima’s own functionaries organized merchant galley fleets that were sent out one or two times a year to key ports. The galleys were built by the regime in its shipyards, known as the Arsenal, for many centuries the largest factory in the world. They were leased to oligarchs and consortia of oligarchs at a type of auction. Every detail of the operation of these galley fleets, including the obligation to travel in convoy, was stipulated by peremptory state regulation.</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In the heyday of Venice, galley fleets were sent to Tana and to Trebizond in the Black Sea, to Crete, Rhodes, and Cyprus on the way to Beirut in the Levant, to Tunis, Tripoli, Algiers, Oran, and Alexandria in North Africa, as well as to Spanish, French, and west coast Italian cities. Especially well-served was “Romania,” the area roughly corresponding to modern Greece. Another galley route passed through Gibraltar on the way to Southampton, London, Antwerp, and Bruges.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sz w:val="21"/>
          <w:szCs w:val="21"/>
        </w:rPr>
      </w:pPr>
      <w:r>
        <w:rPr>
          <w:rFonts w:ascii="Georgia" w:hAnsi="Georgia" w:cs="Tahoma"/>
          <w:color w:val="000000"/>
          <w:spacing w:val="18"/>
        </w:rPr>
        <w:t xml:space="preserve">Many of these galley ports correspond to continuing Venetian influence today. In every instance the Venetians sought to skim the cream off the top of world trade. Their profit margins had to be sufficient to cover a “traditional” twenty percent interest rate, </w:t>
      </w:r>
      <w:r>
        <w:rPr>
          <w:rFonts w:ascii="Georgia" w:hAnsi="Georgia" w:cs="Tahoma"/>
          <w:color w:val="000000"/>
          <w:spacing w:val="18"/>
        </w:rPr>
        <w:lastRenderedPageBreak/>
        <w:t>the financing of frequent wars, and maritime insurance premiums, in which they were pioneers.</w:t>
      </w:r>
    </w:p>
    <w:p w:rsidR="00C83D5E" w:rsidRDefault="00C83D5E" w:rsidP="00C83D5E">
      <w:pPr>
        <w:pStyle w:val="Heading3"/>
        <w:shd w:val="clear" w:color="auto" w:fill="FFFFFF"/>
        <w:spacing w:before="150" w:after="150" w:line="296" w:lineRule="atLeast"/>
        <w:jc w:val="both"/>
        <w:rPr>
          <w:rFonts w:ascii="Georgia" w:hAnsi="Georgia" w:cs="Tahoma"/>
          <w:color w:val="000000"/>
          <w:spacing w:val="18"/>
          <w:sz w:val="27"/>
          <w:szCs w:val="27"/>
        </w:rPr>
      </w:pPr>
      <w:r>
        <w:rPr>
          <w:rFonts w:ascii="Georgia" w:hAnsi="Georgia" w:cs="Tahoma"/>
          <w:color w:val="000000"/>
          <w:spacing w:val="18"/>
          <w:sz w:val="24"/>
          <w:szCs w:val="24"/>
        </w:rPr>
        <w:t>THE VENETIAN STATE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tremendous stability of the Venetian state has fascinated historians. How is it possible to maintain the great power of Venice for more than a millennium and a half without being conquered from the outside, and without significant upheavals from within?</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Venice remained impervious to foreign invasion from the first settlement until 1797. The monolithic iniquity of Venetian state institutions was seriously disturbed no more than a half dozen times from within the city, and such incidents were speedily terminated by bloodbaths that restored stability rather than spurring more violence. This feature of the Venetian oligarchical system contrasts sharply with that of its rival, Genoa, where each regime from 1300 to 1500 had the life expectancy of an Italian government today. It contrasts sharply with the papacy, where the highest office was up for grabs every dozen years or less, and where humanist factions could sometimes prevail.</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In Venice, the bloody resolution of internal faction fights within the oligarchy was suppressed to a minimum, and these energies were effectively sublimated in the depredation of the outside world. The raging heteronomy of each oligarch was directed outward, not at his factional rivals. In the typology of Plato’s Republic, Venice is an oligarchy, “a constitution according to property, in which the rich govern and the poor man has no share in government,” “the rule of the few, constitution full of many evils.” This oligarchy has a residue of </w:t>
      </w:r>
      <w:r>
        <w:rPr>
          <w:rFonts w:ascii="Georgia" w:hAnsi="Georgia" w:cs="Tahoma"/>
          <w:color w:val="000000"/>
          <w:spacing w:val="18"/>
        </w:rPr>
        <w:lastRenderedPageBreak/>
        <w:t>timocracy, of rule based on honor. But at the same time the Venetian regime was perversely aware of Plato’s description of the swift transition from oligarchy to democracy and thence to tyranny, and against this evolution the patriciate took measures.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Plato notes in Book VIII of The Republic that a “change in a constitution always begins from the governing class when there is a faction within; but so long as they are of one mind, even if they be a very small class, it is impossible to disturb them.” The threat of factionalization is located in the “storehouse full of gold, which every man has,” and which “destroys such a constitution.” The oligarchs “lay a sum of money, greater or less, according as the oligarchy is more or less complete, and proclaim that no one may share in the government unless his property comes up to the assessment. This they carry out by force of arms, or they have used terror before this to establish such a constitution.”</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Venice lasted as long as it did because of the effective subordination of the oligarchs and families to the needs of the oligarchy as a whole, by the ironclad delimitation of noble status to those already noble in 1297 and their male descendants, and by continuous terror against the masses and against the nobility itself.</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All male members of the approximately one hundred fifty noble families had the permanent right to a seat in the Gran Consiglio, or Great Council, which grew to 2000 members around 1500 and thereafter slowly declined. The seat in the Gran Consiglio and the vote it brought were thus independent of which faction happened to be calling the shots at a given moment. The ins might be in, but the outs were sure of their </w:t>
      </w:r>
      <w:r>
        <w:rPr>
          <w:rFonts w:ascii="Georgia" w:hAnsi="Georgia" w:cs="Tahoma"/>
          <w:color w:val="000000"/>
          <w:spacing w:val="18"/>
        </w:rPr>
        <w:lastRenderedPageBreak/>
        <w:t>place in the Gran Consiglio, and this body elected the key governing bodies of the regime.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first of these were the one hundred twenty members, or Pregadi, of the Senate, the upper house which oversaw foreign affairs by choosing the Venetian ambassadors. In the middle of the fifteenth century, Venice was the first and only power which regularly maintained permanent legations in all principal courts and capitals. The Senate also chose five war ministers, five naval ministers (all called Savi), and six Savii Grandi, ministers of still higher rank.</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Gran Consiglio elected a Council of Forty, which was first devoted to budget and finance matters, later more to criminal prosecution. The Gran Consiglio chose three state prosecutors, who could and did sue any official of the state for malfeasance, although the doge was accorded the privilege of being tried after his death, with his family paying any fines levied. The Gran Consiglio also elected the doge himself, through an incredible Byzantine procedure designed to assure a representative choice. First, thirty members of the Gran Consiglio were chosen at random, using colored balls whose Venetian name is the origin of the American word ballot. These thirty drew lots to cut their number down to nine, who then nominated and elected a new group of forty electors. These were then cut down by drawing lots to a group of twelve. This procedure was repeated several times, terminating with a group of forty-one electors of whom twenty-five could nominate a doge for the approval of the Gran Consiglio. Somewhat less complicated procedures were used to select a group of six advisors for the doge.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lastRenderedPageBreak/>
        <w:t>Most typical of the Venetian system is the Council of Ten, established in 1310 as the coordinating body for foreign and domestic political intelligence operations. Meeting in secret session together with the doge and his six advisors, the Ten had the power to issue a bill of capital attainder against any person inside Venetian jurisdiction, or abroad. If in Venice, that person was generally strangled the same night and the body thrown into the Canale degli Orfani.</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Ten had at their disposal a very extensive foreign intelligence network, but it was inside Venetian territory that their surveillance powers became pervasive: the contents of any discussion among oligarchs or citizens was routinely known to the Ten within twenty- four hours or less, thanks to the ubiquity of its informers and spies. Visitors to the Doge’s Palace today can see mail slots around the outside of the building in the shape of lion’s mouths marked Per Denontie Segrete (“For Secret Denunciations”) for those who wished to call to the attention of the Ten and their monstrous bureaucracy individuals stealing from the state or otherwise violating the law. Death sentences from the Ten were without appeal, and their proceedings were never made public. Offenders simply disappeared from view.</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The Venetian regime is a perverse example of the “checks and balances” theory of statecraft, and there were indeed a myriad of such feedback mechanisms. The Savii Grandi balanced the powers of the doge, who was also checked by his six advisors, while more and more power passed to the state inquisitors and the chiefs of the Ten. The state attorneys acted as watchdogs on most matters, as did the Senate, and in times of crises the Gran Consiglio would also assert </w:t>
      </w:r>
      <w:r>
        <w:rPr>
          <w:rFonts w:ascii="Georgia" w:hAnsi="Georgia" w:cs="Tahoma"/>
          <w:color w:val="000000"/>
          <w:spacing w:val="18"/>
        </w:rPr>
        <w:lastRenderedPageBreak/>
        <w:t>its powers. The Ten were constantly lurking in the background.</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Almost all officials except the doge were elected for terms averaging between six months and one year, with stringent provision against being reelected to an office until a number of months had passed equal to the oligarch’s previous tenure in that post. This meant that leading oligarchs were constantly being rotated and shunted from one stop on the Cursus Honorum to another: to Savio Grande to ducal advisor to state inquisitor and so forth. There was no continuity of the population of Venice; the continuity was located only in the oligarchy. In fact, the population of the city seemed unable to reproduce itself. Venice suffered astronomical rates of mortality from malaria and the plague – its canals, it must be remembered, were first and foremost its sewer system. The decimated natives were continually replenished by waves of immigration, so much so that the Frenchman Philippe de Comynes, an adversary of Machiavelli, could report that the population was mostly foreigners.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Internal order was entrusted to an intricate system of local control in each of the city’s sixty parishes, meshing with an elaborate apparatus of corporatist guilds called the Scuole. This was supplemented by an unending parade of festivals, spectacles, and carnivals. Very few troops were usually stationed in the city.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So much for the phenomena. Reality was located in the fact that an elite of ten to fifteen families out of the one hundred fifty effectively ruled with an iron hand. Various Venetian diarists let the cat out of the bag in their descriptions of corruption and vote-</w:t>
      </w:r>
      <w:r>
        <w:rPr>
          <w:rFonts w:ascii="Georgia" w:hAnsi="Georgia" w:cs="Tahoma"/>
          <w:color w:val="000000"/>
          <w:spacing w:val="18"/>
        </w:rPr>
        <w:lastRenderedPageBreak/>
        <w:t>buying, especially the bribery of the impoverished decadent nobility, called Barnabotti, who were increasingly numerous in the Gran Consiglio. The regime ran everything, and offices of all types were routinely sold.</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This reality of graft was also known to Dante. The poetical geometry of Canto 21 of the Inferno, the canto of the grafters or Barattieri, is established by a reference to the Venetian Arsenal and the pitch used to caulk the hulls of the galleys: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As in the Arsenal of the Venetians</w:t>
      </w:r>
      <w:r>
        <w:rPr>
          <w:rFonts w:ascii="Georgia" w:hAnsi="Georgia" w:cs="Tahoma"/>
          <w:color w:val="000000"/>
          <w:spacing w:val="18"/>
        </w:rPr>
        <w:br/>
        <w:t>Boils in the winter the tenacious pitch</w:t>
      </w:r>
      <w:r>
        <w:rPr>
          <w:rFonts w:ascii="Georgia" w:hAnsi="Georgia" w:cs="Tahoma"/>
          <w:color w:val="000000"/>
          <w:spacing w:val="18"/>
        </w:rPr>
        <w:br/>
        <w:t>To smear their leaky vessels over again,</w:t>
      </w:r>
      <w:r>
        <w:rPr>
          <w:rFonts w:ascii="Georgia" w:hAnsi="Georgia" w:cs="Tahoma"/>
          <w:color w:val="000000"/>
          <w:spacing w:val="18"/>
        </w:rPr>
        <w:br/>
        <w:t>For sail they cannot.</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souls of the grafters are immersed in the boiling pitch, where they are guarded by the Malebranche, grotesque winged monsters armed with spears and hooks: a fitting allegory for the souls of the Venetians.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sz w:val="21"/>
          <w:szCs w:val="21"/>
        </w:rPr>
      </w:pPr>
      <w:r>
        <w:rPr>
          <w:rFonts w:ascii="Georgia" w:hAnsi="Georgia" w:cs="Tahoma"/>
          <w:color w:val="000000"/>
          <w:spacing w:val="18"/>
        </w:rPr>
        <w:t>Dante visited Venice in 1321, acting in his capacity as diplomatic representative of the nearby city of Ravenna, whose overlord was for a time his protector. He died shortly after leaving Venice. The two explanations of his death converge on murder: one version state that he was denied a boat in which to travel south across the lagoon. He was forced to follow a path through the swamps, caught malaria, and died. Another version says that a boat was available, but that to board it would have meant certain assassination. Venetian records regarding this matter have conveniently disappeared.</w:t>
      </w:r>
    </w:p>
    <w:p w:rsidR="00C83D5E" w:rsidRDefault="00C83D5E" w:rsidP="00C83D5E">
      <w:pPr>
        <w:pStyle w:val="Heading3"/>
        <w:shd w:val="clear" w:color="auto" w:fill="FFFFFF"/>
        <w:spacing w:before="150" w:after="150" w:line="296" w:lineRule="atLeast"/>
        <w:jc w:val="both"/>
        <w:rPr>
          <w:rFonts w:ascii="Georgia" w:hAnsi="Georgia" w:cs="Tahoma"/>
          <w:color w:val="000000"/>
          <w:spacing w:val="18"/>
          <w:sz w:val="27"/>
          <w:szCs w:val="27"/>
        </w:rPr>
      </w:pPr>
      <w:r>
        <w:rPr>
          <w:rFonts w:ascii="Georgia" w:hAnsi="Georgia" w:cs="Tahoma"/>
          <w:color w:val="000000"/>
          <w:spacing w:val="18"/>
          <w:sz w:val="24"/>
          <w:szCs w:val="24"/>
        </w:rPr>
        <w:lastRenderedPageBreak/>
        <w:t>PETRARCH VERSUS ARISTOTLE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Venetian method of statecraft is based on Aristotle – the deepest Aristotelian tradition in the West. Long before the era of Albertus Magnus (1193-1280) and St. Thomas Aquinas (1225-1274), Venice had established itself as the chief center for the translation and teaching of Aristotle’s works.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In the year 1135, the Senate sent Giacomo da Venezia to Byzantium, where he was trained in post-Justinian Aristotelian orthodoxy, returning to Venice after two years to begin lectures on Aristotle and to prepare Latin versions of the Greek texts he had brought back with him. A school of Aristotelian doctrine was set up at the Rialto market, the heart of the business and commercial activity of the city. When Venice conquered Padua at the beginning of the fifteenth century, Aristotelian hegemony was imposed on the University of Padua, which became the only one where Venetian nobility were allowed international clientele, especially from Germany.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inveterate Aristotelianism of Venice is the starting point for a major literary attack on that city by Francesco Petrarch, son of Dante’s personal secretary, who took up the responsibility of servicing Dante’s humanist networks during the disastrous years around the middle of the fourteenth century. Although these were the years of the Black Death, Petrarch (“Fraunces Petrak the laureate poet” as Chaucer knew him) was the soul of a tenacious humanist rearguard action, with spirited counterattacks at every opportunity, that made the later Italian Renaissance possible.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lastRenderedPageBreak/>
        <w:t>Petrarch was a contemporary of the Ciompi revolt against oligarchical rule in Florence; he was certainly involved in Cola di Rienzo’s seizure of power in Rome in May, 1347. The real story of Petrarch’s literary and political achievements has yet to be told. Nonetheless, the fact that he was a determined foe of Venice and its ideology is abundantly clear.</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In 1355 Venice had just passed through one of its infrequent internal crises, usually explained as the attempt of the Doge Marin Faliero to overthrow the regime and establish a Signoria, or personal dictatorship, of the type common in Italy at the time. Marin Faliero was publicly decapitated by the Council of Ten.</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Petrarch might have had a hand in this operation; during this period he was a frequent guest at the court of the Da Carrara rulers of Padua, about thirty kilometers from the Venetian lagoon. Petrarch may have developed plans for injecting a dose of Platonism into the intellectual life of the Serenissima. Petrarch proposed that he be allowed to take up residence in Venice and locate his library there; the books would remain as a bequest to the city after his death, forming the nucleus of what would have been the first public library in Europe. The Venice authorities accepted, and Petrarch, the most celebrated intellectual of his times, took up his residence on the Riva degli Schiavoni.</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Soon he began to receive the visits of four Venetian Aristotelians, whom he later referred to as “my four famous friends.” These four oligarchs were Tommaso Talenti, Guido da Bagnolo, Leonardo Dandolo, and Zaccaria Contarini, the latter two of the most exalted lineage. After several discussions with Petrarch, </w:t>
      </w:r>
      <w:r>
        <w:rPr>
          <w:rFonts w:ascii="Georgia" w:hAnsi="Georgia" w:cs="Tahoma"/>
          <w:color w:val="000000"/>
          <w:spacing w:val="18"/>
        </w:rPr>
        <w:lastRenderedPageBreak/>
        <w:t>these four began to circulate the slander that Petrarch was “a good man, but without any education.”</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Petrarch shortly abandoned the library project and soon thereafter left Venice permanently. His answer to the slanderers is contained in his treatise “De Sui Ipsius et Multorum Ignorantia” (1367) (with a swipe at Aristotle in the title), his most powerful piece of invective- polemical writing.</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Petrarch scored Aristotelian scholastic philosophy as “a prostitute who delights to worry about vain questions of words.” Real philosophy, with the clear purpose of advancing morality, he said, is to be found in St. Augustine. All that Aristotle is capable of doing is providing a delphic description of what the external attributes of morality might look like. To the authority of Aristotle, Petrarch counterposed the Platonism of the New Testament, saying that Christ, not Aristotle, was for him the decisive guide. His “four friends,” he asserted, were not Christian, but preferred to follow their favorite philosopher in their sophistry, blasphemy, and impiety. They mocked Christ, and were so pretentious that they could not even understand their own arguments.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Petrarch pointed out that Aristotle provided his followers with all sorts of strange and curious lore, like the number of hairs on a lion’s head or of feathers in a hawk’s tail, how elephants copulate backwards, how the phoenix arises out of his own ashes, how the only animal that can move its upper jaw is the crocodile. But these facts are not only useless, he said, they are false. “How could Aristotle know such facts, since neither reason nor experience reveal them? Concerning the ultimate objects of </w:t>
      </w:r>
      <w:r>
        <w:rPr>
          <w:rFonts w:ascii="Georgia" w:hAnsi="Georgia" w:cs="Tahoma"/>
          <w:color w:val="000000"/>
          <w:spacing w:val="18"/>
        </w:rPr>
        <w:lastRenderedPageBreak/>
        <w:t>philosophy, Aristotle is more ignorant than an old peasant woman.</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Venetian nominalism went hand in hand with the most vicious avarice. In a play written in Venetian dialect by Carlo Goldoni in the eighteenth century, a Pantalone-type miser comes home to find wife and daughter busily engaged in needlework. The two women look up briefly and say hello. The miser flies into a rage screaming “What? You quit working to pay me compliments!”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An eminent witness of this typical Venetian vice was Erasmus of Rotterdam, who was to the years after 1500 what Petrarch had been in his own time: Leader of the Platonic humanist faction. Erasmus came to Venice in 1508, on the eve, interestingly enough, of the attempt to annihilate Venice in the War of the League of Cambrai. Erasmus came to get in touch with Aldo Manunzio, the Aldus who owned what was at that time the largest and most famous publishing house in the world.</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Venice had reacted to the invention of moveable-type printing by Johannes Gutenberg of Mainz in a way that foreshadowed the reaction of the British oligarchy in this century to radio, the movies, and television. They had immediately attempted to seize control of the new medium. Dozens of Gutenberg’s apprentices from the Rhein-Main area were bought up and brought to Venice, where the production of books up to 1500 and beyond was frequently a multiple of the number of titles published in the rest of the world combined.</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Aldus was the William Paley and Jack Warner of the industry. Martin Luther was one of that industry’s </w:t>
      </w:r>
      <w:r>
        <w:rPr>
          <w:rFonts w:ascii="Georgia" w:hAnsi="Georgia" w:cs="Tahoma"/>
          <w:color w:val="000000"/>
          <w:spacing w:val="18"/>
        </w:rPr>
        <w:lastRenderedPageBreak/>
        <w:t>later creations. Aldus brought out the works of Aristotle in Greek shortly after he began operations in 1495. Plato had to wait for almost twenty years.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One of Erasmus’ goals in visiting Venice was to accelerate the publication of Plato. He stayed at the home of Aldus’ brother-in-law. Erasmus writes about his Venetian sojourn some time later, in the dialogue titled “Opulentia Sordida” of the Colloquia Familiaria. The Urbs Opulenta referred to is of course the wealthiest of all cities, Venice. Aldus appears as Antronius (“the caveman”), described as a multi- millionaire in today’s terms.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sz w:val="21"/>
          <w:szCs w:val="21"/>
        </w:rPr>
      </w:pPr>
      <w:r>
        <w:rPr>
          <w:rFonts w:ascii="Georgia" w:hAnsi="Georgia" w:cs="Tahoma"/>
          <w:color w:val="000000"/>
          <w:spacing w:val="18"/>
        </w:rPr>
        <w:t xml:space="preserve">Erasmus had been away, and is asked by a friend how he got so skinny. Has he been working as a galley slave? Erasmus replies that he has undergone something far worse: ten months of starvation in the home of Antronius. Here people freeze in the winter because there is no wood to burn. Wine was a strategic commodity in Erasmus’ opinion, as indeed it was in a time when water was often very unsafe to drink. To save money on wine, Antronius took water and faeces annorum decem miscebat (mixed it with ten year old shit), stirring it up so it would look like the real thing. His bread was made not with flour, but with clay, and was so hard it would break even a bear’s teeth. A groaning board on the holidays for a houseful of people and servants was centered around three rotten eggs. There was never meat or fish, but the usual fare was sometimes supplemented by shellfish from a colony that Antronius cultivated in his latrine. When Erasmus consulted a physician, he was told that he was endangering his life by overeating. Erasmus’ friend in the dialogue concludes that at this rate, all Germans, Englishmen, Danes, </w:t>
      </w:r>
      <w:r>
        <w:rPr>
          <w:rFonts w:ascii="Georgia" w:hAnsi="Georgia" w:cs="Tahoma"/>
          <w:color w:val="000000"/>
          <w:spacing w:val="18"/>
        </w:rPr>
        <w:lastRenderedPageBreak/>
        <w:t>and Poles are about to die. Finally, Erasmus takes his leave, to head for the nearest French restaurant.</w:t>
      </w:r>
    </w:p>
    <w:p w:rsidR="00C83D5E" w:rsidRDefault="00C83D5E" w:rsidP="00C83D5E">
      <w:pPr>
        <w:pStyle w:val="Heading3"/>
        <w:shd w:val="clear" w:color="auto" w:fill="FFFFFF"/>
        <w:spacing w:before="150" w:after="150" w:line="296" w:lineRule="atLeast"/>
        <w:jc w:val="both"/>
        <w:rPr>
          <w:rFonts w:ascii="Georgia" w:hAnsi="Georgia" w:cs="Tahoma"/>
          <w:color w:val="000000"/>
          <w:spacing w:val="18"/>
          <w:sz w:val="27"/>
          <w:szCs w:val="27"/>
        </w:rPr>
      </w:pPr>
      <w:r>
        <w:rPr>
          <w:rFonts w:ascii="Georgia" w:hAnsi="Georgia" w:cs="Tahoma"/>
          <w:color w:val="000000"/>
          <w:spacing w:val="18"/>
          <w:sz w:val="24"/>
          <w:szCs w:val="24"/>
        </w:rPr>
        <w:t>VENETIAN INTELLIGENCE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What was the Venetian political intelligence method? The classical Venetian predicament is that of the weaker power attempting to play off two or more major empires. This was the case when the Venetian power was in its very infancy, and survival depended upon playing off the Langobard Kingdom of Italy against the Byzantines. This ploy was later replaced by the attempt to play the Byzantines off against the Carolingian Empire in the West, an attempt that almost misfired when the army of Charlemagne under Pippin laid siege to Venice inside its lagoons. That siege, however, was not successful.</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In the eleventh century, the Venetians successfully incited the Norman barons operating out of Sicily under Robert Guiscard to attack Byzantium, and then moved in to offer the desperate Byzantines protection. The price for that protection was indicated by the famous Golden Bull of 1082, a decree of the Byzantine Emperor by which Venice acquired tax customs-free access to the whole of the eastern empire, where the Greeks themselves had to pay a tax of 10 percent on their own transactions. Thus began a hatred for Venice among the Greek population which persists down to the present day.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In the sixteenth century, Venetian strategic doctrine was to play the Ottoman Turks against the Spanish and Austrian Hapsburgs, and then to correct any residual strategic imbalance by playing the Hapsburgs off in their turn against the French. Sometimes Venice attempted to play the Portuguese </w:t>
      </w:r>
      <w:r>
        <w:rPr>
          <w:rFonts w:ascii="Georgia" w:hAnsi="Georgia" w:cs="Tahoma"/>
          <w:color w:val="000000"/>
          <w:spacing w:val="18"/>
        </w:rPr>
        <w:lastRenderedPageBreak/>
        <w:t>rival power off against the Dutch. Later this was expanded to include playing the Dutch against the English, and the English against the French.</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Venetians also goaded forces out of the East to attack Christendom. Venice was the manipulator of Saracens, Mongols, and Turks, and got along with the slave-trading factions in each of these groups about as well as a power like Venice could get along with anybody. In particular, the Venetians were more willing to see territory – excepting Venetian territory – be occupied by the Turks than any other power. Venice was thus the past master of the more exotic permutations of the stolid old British dividi et impera, “divide and conquer.”</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But the essence of their strategic doctrine was something more abstruse, something sometimes described as the “collapse of empires” scenario. Venice parasitized the decline of much larger states, a decline that Venice itself strove to organize, sometimes in a long and gradual descending curve, but sometimes in a quick bonanza of looting.</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Venice was repeatedly confronted with the problem posed by a triumphant enemy, at the height of his power, who would be perfectly capable of crushing the Serenissima in short order. This enemy had to be manipulated into self-destruction, not in any old way, but in the precise and specific way that served the Venetian interest. Does this sound impossible? What is astounding is how often it has succeeded. In fact, it is succeeding in a very real sense in the world today.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The most spectacular example of Venetian manipulation of the dumb giants of this world has </w:t>
      </w:r>
      <w:r>
        <w:rPr>
          <w:rFonts w:ascii="Georgia" w:hAnsi="Georgia" w:cs="Tahoma"/>
          <w:color w:val="000000"/>
          <w:spacing w:val="18"/>
        </w:rPr>
        <w:lastRenderedPageBreak/>
        <w:t>gone down in history as the Fourth Crusade. At a tournament in the Champagne in 1201, the Duke of Champagne and numerous feudal barons collectively vowed to make a fighting pilgrimage to the sepulcher of Our Lord in Jerusalem. Here they were to reinforce a French garrison hard-pressed by the Turk Saladin. For many of them, this involved penance for certain misdeeds, not the least of which was a plot against their own sovereign liege, the king.</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Reaching the Holy Land required transportation, and the French knights sent Geoffrey of Villehardouin to Venice to negotiate a convoy of merchant galleys with an appropriate escort of warships. Geoffrey closed the deal with the Doge Enrico Dandolo, blind and over eighty years old. Dandolo drove a hard bargain: for the convoy with escort to Jerusalem and back, the French knights would have to fork over the sum of 85,000 silver marks, equal to 20,000 kilograms of silver, or about double the yearly income of the King of England or of France at that time.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When 10,000 French knights and infantry gathered on the Lido of Venice in the summer of 1202, it was found that the French, after pawning everything down to the family silver, still owed the Venetians 35,000 marks. The cunning Dandolo proposed that this debt could easily be canceled if the crusaders would join the Venetians in subjugating Zara, a Christian city in Dalmatia, across the Adriatic from Venice. To this the knights readily agreed, and the feudal army forced the capitulation of Zara, which had been in revolt against Venice.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At this point Dandolo made the crusaders a “geopolitical” proposal, pointing out that the emperor of Byzantium was suspected of being in </w:t>
      </w:r>
      <w:r>
        <w:rPr>
          <w:rFonts w:ascii="Georgia" w:hAnsi="Georgia" w:cs="Tahoma"/>
          <w:color w:val="000000"/>
          <w:spacing w:val="18"/>
        </w:rPr>
        <w:lastRenderedPageBreak/>
        <w:t>alliance with the Saracens, and that an advance to the Holy Land would be foolhardy unless this problem were first dealt with. As it happened, the Venetians were supporting a pretender to the Byzantine throne, since the current emperor was seeking to deny them their trading privileges. The pretender was the young Alexios, who promised the knights that if they helped him gain power, he would join them on the crusade with an army of 10,000 Greek soldiers.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Thus, from 1203 to 1204, Constantinople was besieged by the joint Franco-Venetian expeditionary force, which finally succeeded in breaking through the fortifications along the Golden Horn, the bay on the north side of the city.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Byzantium was sacked in an orgy of violence and destruction, from which the Venetians brought back as booty the four bronze horses which generally stand on the Basilica of St. Mark, but which are often exhibited in other cities. Count Baudoin of Flanders was place on the throne of a new concoction titled the Latin Empire of Constantinople. The doge of Venice received a piece of the action in the form of the title Lord of Three Eighths of the Latin Empire. Venice took over three-eighths of Constantinople, a permanent Venetian colony with its own battle fleet. Lemnos and Gallipoli came into Venetian hands. Crete was annexed, and were Naxos and related islands, and the large island of Euboa, which the Venetians called Negroponte. On the Ionian side, the Venetians appropriated Modon and Koron and several islands up to and including Corfu. All Venetian trading privileges in Greece were restored.</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lastRenderedPageBreak/>
        <w:t>The loot brought back from the sack of Constantinople was greater than anything Europe would see until the Spanish treasure fleets from the New World several centuries later. Venice had acquired a colonial empire of naval bases, and was hegemonic in the eastern Mediterranean. To top it all off, the sultan of Egypt had paid a substantial bribe to Dandolo to keep the Crusaders out of Palestine in the first place.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For the human race, the Fourth Crusade was an unmitigated tragedy. The hypertrophy of Venetian power in the Mediterranean was one of the decisive factors ensuring the later defeat of Emperor Federigo II of Hohenstaufen, King of Sicily. The Venetian puppet “Latin Empire” was overthrown by the Paleologues in 1261, but by that time Federigo was gone. By 1266-68, Federigo’s two sons and their Ghibelline supporters were defeated by Charles of Anjou, and the last representative of the Hohenstaufen dynasty was beheaded in the public square of Naples. The triumph of the Black Guelphs had become irreversible.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A further contributing factor in this tragedy was doubtless the Mongol hordes. At about the time the Venetians were sacking Constantinople, Ghengis Khan ruled over an empire that extended from Korea all the way to Iran, and which was rapidly advancing to the West. Batu, a nephew of Ghengis, defeated the Bulgarians in 1236, captured Kiev in the Ukraine in 1240, and swept into Poland. In Silesia in 1241 the German and Polish feudal army, including the Teutonic Knights, was annihilated. Later in the same year the Mongols defeated the Hungarians. The Mongols did not, for reasons that are not clear, advance further westward, but the Mongol Golden </w:t>
      </w:r>
      <w:r>
        <w:rPr>
          <w:rFonts w:ascii="Georgia" w:hAnsi="Georgia" w:cs="Tahoma"/>
          <w:color w:val="000000"/>
          <w:spacing w:val="18"/>
        </w:rPr>
        <w:lastRenderedPageBreak/>
        <w:t>Horde that imposed its hegemony over Russia was the beginning of Russia’s economic and cultural backwardness. For some loosening of the Mongol yoke, the Russians would have to fight the titanic battle of Kulokovo Field on the Don in 1380.</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In these Mongol victories, there was something more than mere numerical superiority at work. as one historian sums up the case: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Mongols did not sweep in wildly and suddenly, like reckless barbarians. No indeed, they advanced according to careful plan. At every stage, the Mongol generals informed themselves ahead of time about the state of European courts, and learned what feuds and disorders would be advantageous to their conquests. This valuable knowledge they obtained from Venetian merchants, men like Marco Polo’s father. It was thus not without reason that Polo himself was made welcome at the court of Kublai, and became for a time administrator of the Great Khan.</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So the great Marco Polo, and the Venetian family from which he came, was responsible for directing the destruction of Ghengis Khan against Europe. The omnipresent Venetian intelligence was also a factor in the Mongol destruction of the Arab cultural center of Baghdad in 1258.</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Friedrich Schiller and William Shakespeare both analyze the manipulative methods employed by the Venetian secret intelligence establishment; both considered Venetian intelligence one of their most formidable enemies. Much of Schiller’s writing is dedicated in various ways to fighting the Venice- </w:t>
      </w:r>
      <w:r>
        <w:rPr>
          <w:rFonts w:ascii="Georgia" w:hAnsi="Georgia" w:cs="Tahoma"/>
          <w:color w:val="000000"/>
          <w:spacing w:val="18"/>
        </w:rPr>
        <w:lastRenderedPageBreak/>
        <w:t>Genoa- Geneva combination that had held the financial reins of King Philip II of Spain.</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Schiller’s direct treatment of Venice is a fragment of a novel titled Der Geisterseher (“The Ghost Seer”). Its central character is a Sicilian charlatan, expert at bringing the spirits of the departed back into the world for the thrill-seeking nobility at seances. This Sicilian charlatan is a figure for a whole class of Venetian intelligence operatives, like Count Cagliostro, the mountebank who claimed to be the reincarnation of the leading Mason of ancient Egypt. Another of this breed was Emanuel Swedenborg. After Schiller’s time, this category swelled considerably with theosophists like Madame Blavatsky, Annie Besant, Henry Steel Olcott, and with that archapparitionist Rudolph Steiner, founder of the Anthroposophy movement and the Waldorf schools.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In Schiller’s tale, a young German prince in Venice for the grand tour is subjected to a series of manipulations by a sinister, masked Armenian, who informs him, before the fact, of the death of a close relative hundreds of miles away. At a gambling den, a young Venetian patrician picks a quarrel with the prince, who fears for his life until he is ushered into one of the chambers of the Council of Ten, where the offending patrician is strangled before his eyes. He comes into contact with the Sicilian mountebank, and then spends weeks attempting to ascertain the identity of a mysterious beauty he has seen at church.</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He begins to frequent a semi-secret free-thinking club, called the Bucentoro after the golden ship used by the doge on occasions of state. At least one </w:t>
      </w:r>
      <w:r>
        <w:rPr>
          <w:rFonts w:ascii="Georgia" w:hAnsi="Georgia" w:cs="Tahoma"/>
          <w:color w:val="000000"/>
          <w:spacing w:val="18"/>
        </w:rPr>
        <w:lastRenderedPageBreak/>
        <w:t>cardinal is also a member of the Bucentoro. He takes to gambling, loses heavily, and contracts immense debts. In the meantime, rumors are spread at his Protestant court that he has become a Catholic, which leads to his repudiation by his entire family. At the end of the fragment, his life has been ruined, and his death is imminent.</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Shakespeare’s “Othello, The Moor of Venice” is a more finished analysis of the same technique. It was written and performed shortly after 1603, when the Venetians and Genoese had acquired vast powers in England through the accession of their puppet James I to the throne.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Othello is a Moor, hired out to Venice as a mercenary, and at the apex of his power, having just won a victory over the Turkish fleet attacking Cyprus. He enjoys the full confidence of the Senate, and has just married Desdemona, the daughter of a patrician. Othello, the “erring barbarian,” is however something of a dumb giant: his proficiency in the arts of war is unmatched, but his emotional makeup tends decidedly toward the naive and infantile. He has no real insight into affairs of state, or into psychology. Above all, he is superstitious and has a propensity for jealousy.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All of these weaknesses are systematically exploited by “honest Iago,” a member of Othello’s staff who is determined to destroy him. Iago is the figure of the Venetian intelligence officer, an expert in what he calls “double knavery” – the art of manipulation. He sets out to destroy Othello using an accurate psychological profile of the Moor, and exploiting above all Othello’s naive willingness to trust his “honest Iago.” Iago’s modus operandi is to:</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lastRenderedPageBreak/>
        <w:t>Make the Moor thank me, love me, and reward me,</w:t>
      </w:r>
      <w:r>
        <w:rPr>
          <w:rFonts w:ascii="Georgia" w:hAnsi="Georgia" w:cs="Tahoma"/>
          <w:color w:val="000000"/>
          <w:spacing w:val="18"/>
        </w:rPr>
        <w:br/>
        <w:t>For making him egregiously an ass</w:t>
      </w:r>
      <w:r>
        <w:rPr>
          <w:rFonts w:ascii="Georgia" w:hAnsi="Georgia" w:cs="Tahoma"/>
          <w:color w:val="000000"/>
          <w:spacing w:val="18"/>
        </w:rPr>
        <w:br/>
        <w:t>And practicing upon his peace and quit</w:t>
      </w:r>
      <w:r>
        <w:rPr>
          <w:rFonts w:ascii="Georgia" w:hAnsi="Georgia" w:cs="Tahoma"/>
          <w:color w:val="000000"/>
          <w:spacing w:val="18"/>
        </w:rPr>
        <w:br/>
        <w:t>Even to madness.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Iago uses his throwaway agent, the dupe Roderigo, for financing and services. He sets up scenes where he cons one participant with one story, briefs another participant with a different story, brings them together in a controlled environment, and exploits the resulting fireworks for his overall strategy. He sets up a fight between Roderigo and the drunken Cassio that leads to the wounding of Montano by Cassio, who is ousted as chief lieutenant by Othello. After this, he manipulates Desdemona’s naive desire to help Cassio regain his post into prima facie evidence that Desdemona is an adulteress. Iago is then able to goad Othello all the way to killing Desdemona and, finally, himself.</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At the center of the play are epistemological questions of truth and proof. In Act 3, Iago drives Othello wild with innuendoes about Desdemona’s alleged adultery, and makes him commit to the murder of Cassio, all without the slightest shred of proof. What Othello then regards as definitive proof of adultery, sufficient to motivate the murder of Desdemona, is a handkerchief which Iago obtains and plants on Cassio. This handkerchief is an object of deep emotional and superstitious importance for Othello, as it had been given by his father to his mother. It had been his first love token for Desdemona. When he sees it in the hands of Cassio, he is ready to kill.</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lastRenderedPageBreak/>
        <w:t>Iago is well aware of Othello’s epistemological weakness. When he first obtains the handkerchief, he gloats: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I will in Cassio’s lodging lose this napkin,</w:t>
      </w:r>
      <w:r>
        <w:rPr>
          <w:rFonts w:ascii="Georgia" w:hAnsi="Georgia" w:cs="Tahoma"/>
          <w:color w:val="000000"/>
          <w:spacing w:val="18"/>
        </w:rPr>
        <w:br/>
        <w:t>And let him find it. Trifles light as air</w:t>
      </w:r>
      <w:r>
        <w:rPr>
          <w:rFonts w:ascii="Georgia" w:hAnsi="Georgia" w:cs="Tahoma"/>
          <w:color w:val="000000"/>
          <w:spacing w:val="18"/>
        </w:rPr>
        <w:br/>
        <w:t>Are to the jealous confirmations strong</w:t>
      </w:r>
      <w:r>
        <w:rPr>
          <w:rFonts w:ascii="Georgia" w:hAnsi="Georgia" w:cs="Tahoma"/>
          <w:color w:val="000000"/>
          <w:spacing w:val="18"/>
        </w:rPr>
        <w:br/>
        <w:t>As proofs of holy writ; this may do something.</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Shortly thereafter, Othello demands certainty that Desdemona is betraying him. What would be definitive proof, Iago asks?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Would you, the supervisor, grossly gape upon –</w:t>
      </w:r>
      <w:r>
        <w:rPr>
          <w:rFonts w:ascii="Georgia" w:hAnsi="Georgia" w:cs="Tahoma"/>
          <w:color w:val="000000"/>
          <w:spacing w:val="18"/>
        </w:rPr>
        <w:br/>
        <w:t>Behold her tupp’d?</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This kind of certainty, he says, is impossible to obtain, but he offers an inductive- deductive substitute: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But yet, I say,</w:t>
      </w:r>
      <w:r>
        <w:rPr>
          <w:rFonts w:ascii="Georgia" w:hAnsi="Georgia" w:cs="Tahoma"/>
          <w:color w:val="000000"/>
          <w:spacing w:val="18"/>
        </w:rPr>
        <w:br/>
        <w:t>If imputation and strong circumstances,</w:t>
      </w:r>
      <w:r>
        <w:rPr>
          <w:rFonts w:ascii="Georgia" w:hAnsi="Georgia" w:cs="Tahoma"/>
          <w:color w:val="000000"/>
          <w:spacing w:val="18"/>
        </w:rPr>
        <w:br/>
        <w:t>Which lead directly to the door of truth,</w:t>
      </w:r>
      <w:r>
        <w:rPr>
          <w:rFonts w:ascii="Georgia" w:hAnsi="Georgia" w:cs="Tahoma"/>
          <w:color w:val="000000"/>
          <w:spacing w:val="18"/>
        </w:rPr>
        <w:br/>
        <w:t>Will give you satisfaction, you might have’t.</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sz w:val="21"/>
          <w:szCs w:val="21"/>
        </w:rPr>
      </w:pPr>
      <w:r>
        <w:rPr>
          <w:rFonts w:ascii="Georgia" w:hAnsi="Georgia" w:cs="Tahoma"/>
          <w:color w:val="000000"/>
          <w:spacing w:val="18"/>
        </w:rPr>
        <w:t>In the final scene, we can agree with Iago’s wife Emilia that Othello is a gull and a dolt, a “murderous coxcomb … as ignorant as dirt.” But the lesson is that not only Othello, but all those who love not wisely but too well, who, “being wrought” and “perplexed in the extreme,” are potential victims of Venetian intelligence.</w:t>
      </w:r>
    </w:p>
    <w:p w:rsidR="00C83D5E" w:rsidRDefault="00C83D5E" w:rsidP="00C83D5E">
      <w:pPr>
        <w:pStyle w:val="Heading3"/>
        <w:shd w:val="clear" w:color="auto" w:fill="FFFFFF"/>
        <w:spacing w:before="150" w:after="150" w:line="296" w:lineRule="atLeast"/>
        <w:jc w:val="both"/>
        <w:rPr>
          <w:rFonts w:ascii="Georgia" w:hAnsi="Georgia" w:cs="Tahoma"/>
          <w:color w:val="000000"/>
          <w:spacing w:val="18"/>
          <w:sz w:val="27"/>
          <w:szCs w:val="27"/>
        </w:rPr>
      </w:pPr>
      <w:r>
        <w:rPr>
          <w:rFonts w:ascii="Georgia" w:hAnsi="Georgia" w:cs="Tahoma"/>
          <w:color w:val="000000"/>
          <w:spacing w:val="18"/>
          <w:sz w:val="24"/>
          <w:szCs w:val="24"/>
        </w:rPr>
        <w:t>DESTRUCTION OF THE RENAISSANCE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Since the Venetian oligarchy relied for its survival on the secret weapon of political intelligence manipulation, its primary strategic targets were first </w:t>
      </w:r>
      <w:r>
        <w:rPr>
          <w:rFonts w:ascii="Georgia" w:hAnsi="Georgia" w:cs="Tahoma"/>
          <w:color w:val="000000"/>
          <w:spacing w:val="18"/>
        </w:rPr>
        <w:lastRenderedPageBreak/>
        <w:t>and foremost dictated by epistemological rather than military criteria. Fleets and armies, even in the hands of a powerful and aggressive enemy state, could well redound to Venetian advantage. The real danger was a hostile power that developed epistemological defenses against manipulation and deceit. In the face of such a threat Venice did – and does – kill.</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Italian Renaissance of the fifteenth and sixteenth centuries, perhaps the greatest outpouring of human creativity in history, represented such a threat to the Serene Republic, and in a more concentrated form than it had ever faced before. The threat arose from the epistemological warfare and alliance system of the great Cosimo de’ Medici of Florence and his successors. Venice mobilized every resource at its disposal to destroy the Renaissance. After decades of sabotage, going so far as to arrange the ravaging of Italy by foreign armies, Venice succeeded.</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potential political and epistemological power of the Italian Renaissance are best identified in the ecumenical council of the Church convened in Florence in the year 1438. The council, first convened in Ferrara, was moved to Florence at the urging of Cosimo de’ Medici, who held power from 1434 to 1464. Cosimo was the major financial and political sponsor of the proceedings.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Cosimo was a self-declared enemy of Venice. On one occasion he wrote, “Association with the Venetians brings two things which have always been rejected by men of wisdom: certain perdition and disgrace.”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The council had to deal with the ongoing crisis in the western church, which had been exacerbated by the </w:t>
      </w:r>
      <w:r>
        <w:rPr>
          <w:rFonts w:ascii="Georgia" w:hAnsi="Georgia" w:cs="Tahoma"/>
          <w:color w:val="000000"/>
          <w:spacing w:val="18"/>
        </w:rPr>
        <w:lastRenderedPageBreak/>
        <w:t>struggle between the Council of Basel and Pope Eugene IV, who had been driven out of Rome by a revolt. In the East, the Ottoman Turks were beginning to recover from the crushing defeat that the Turkish Emperor Bajazet had suffered in 1402 at the battle of Ankara at the hand of Tamerlane the Great. The first, unsuccessful, Turkish siege of Constantinople had already been mounted in 1422.</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hope held out by the Council of Florence was to implement Nicolas of Cusa’s program of the Concordantia Catholica – a community of principle among humanist sovereign states for cultural and economic development, against Venetians, Turks, and all enemies of natural law. To Florence came the Emperor of Byzantium, John VIII Paleologue, accompanied by his advisor Gemisthos Plethon and Plethon’s student, Archbishop Bessarion of Nicea. The Latin delegation was titularly headed by Pope Eugene IV, heavily dependent upon the support of Cosimo de’ Medici at that time. This delegation was dominated in outlook by men like Nicolas of Cusa, Leon Battista Alberti, Leonardo Bruni, Cardinal Capranica, and Aeneas Piccolomini of Siena, later Pope Pius II. The Greek and Latin delegations were each profoundly vitiated by powerful Aristotelian factions, but this was still one of the most impressive assemblies in history.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culmination of the council was an impassioned oration by Plethon on the antithesis between Plato and Aristotle, a speech which went far beyond anything ever heard in the West. Marsilio Ficino, himself a participant at the council, tells the story of how Cosimo de’ Medici, while listening to Plethon, made up his mind to create the Platonic Academy in Florence.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lastRenderedPageBreak/>
        <w:t>The most immediate question to be addressed was the reunification of the Roman and Greek churches, abrogating the mutual excommunications issued by the pope and the patriarch of Constantinople in 1054. The contending theologians debated the question of the “filioque” in the Latin credo, attempting to resolve the question of whether the Holy Spirit proceeds only from the Father, as the Greeks argued, or from the Son as well, according to the Roman view. The Greeks eventually agreed to recognize the correctness of the Latin position, although they declined to modify their own credo accordingly. The Paleologue emperor intervened repeatedly in these discussions, stressing that there were no real differences in doctrine, and that anyone who let nonexistent divergences stand in the way of common action against the Turks was a worse traitor than Judas. In the end a purely formal reunification of the two churches was attained, but it remained a dead letter.</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Even so, Cosimo and his cothinkers came close several times to welding an alliance capable of dominating the world, and the first to pay the price of their success would have been the Venetians. Medici Florence was at the center of a network of trade and finance that was beginning to rival Venice, with the crucial difference that the Florentines were the producers, thanks to Cosimo’s dirigism, of the textile products they offered for sale. The Duchy of Milan would shortly come under the domination of the condottiero (mercenary commander) Francesco Sforza, installed in power with the help of the Medici, and an enemy of Venice. In 1461 the humanist Louis XI would take the throne of France. This new king was determined to apply the concepts of statecraft developed in Italy, and considered the </w:t>
      </w:r>
      <w:r>
        <w:rPr>
          <w:rFonts w:ascii="Georgia" w:hAnsi="Georgia" w:cs="Tahoma"/>
          <w:color w:val="000000"/>
          <w:spacing w:val="18"/>
        </w:rPr>
        <w:lastRenderedPageBreak/>
        <w:t>Venetians “insolent merchants.” In 1460, the humanist Aeneas Silvius Piccolomini would be elected Pope Pius II; in the meantime he was in a position to influence Frederick III of Hapsburg, the Holy Roman Emperor.</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Venetian reaction to this potential for the implementation of an ecumenical Grand Design on the platform of the Italian Renaissance humanists was, predictably, to bring on the Turks once again. During all these years the Turks possessed a combined warehouse- residence- safehouse in Venice, the Fondaco dei Turchi, which facilitated dealings between the doge and the sultan. Spurred on by Venetian financing and Venetian- procured artillery, the Sultan Mohammed the Conqueror laid siege to Constantinople and captured it in 1453. The Turks were aided by the Greek patriarch, who had pronounced the defense of the Paleologue dynasty a heretical cause. Finally, it was the Genoese troops who opened the gates of the city to the forces of the sultan. Hardly a coincidence was the burning of the library of Constantinople with its matchless collection of Ionian and Platonic codices, most unavailable anywhere else since the library of Alexandria had been destroyed some fifteen centuries earlier. In their own sack of Constantinople in 1204, the Venetians had declined to appropriate these manuscripts.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The destruction of Byzantium by the Turks gave the Venetians a slogan with which to organize their war against the Renaissance. Since the Roman Empire had finally ended, it was left to the Venetians to arrogate to themselves the task of building a new Roman Empire. The foundation of a new Roman Empire became, in Venice, from the middle of the </w:t>
      </w:r>
      <w:r>
        <w:rPr>
          <w:rFonts w:ascii="Georgia" w:hAnsi="Georgia" w:cs="Tahoma"/>
          <w:color w:val="000000"/>
          <w:spacing w:val="18"/>
        </w:rPr>
        <w:lastRenderedPageBreak/>
        <w:t>fifteenth century on, the leading obsession of the oligarchs.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Venetians are called new Romans,” confided the patrician Bernardo Bembo to his diary. Francesco Sforza of Milan wrote that the Venetians were: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“obstinate and hardened, always keeping their mouths open to be able to bite off power and usurp the state of all their neighbors to fulfill the appetite of their souls to conquer Italy and then beyond, as did the Romans, thinking to compare themselves to the Romans when their power was at its apex.”</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Machiavelli wrote that the Venetians had “fixed in their souls the intention of creating a monarchy on the Roman model.” This is corroborated by a dispatch of the ambassador of Louis XII of France at the court of the Emperor Maximilian I some years later, which described the Venetians as: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“traders in human blood, traitors to the Christian faith who have tacitly divided up the world with the Turks, and who are already planning to throw bridgeheads across the Danube, the Rhine, the Seine, and Tagus, and the Ebro, attempting to reduce Europe to a province and to keep it subjugated to their armies.”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These megalomaniac plans of the Venetians were no secret. In 1423, the Doge Tommaso Mocenigo had urged upon his fellow oligarchs a policy of expansionism which would make them the overlords “of all the gold and of Christendom.”</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The most penetrating indictments of the Venetians during this period were issued by Pope Pius II Piccolomino, who tried in vain to force Venice into </w:t>
      </w:r>
      <w:r>
        <w:rPr>
          <w:rFonts w:ascii="Georgia" w:hAnsi="Georgia" w:cs="Tahoma"/>
          <w:color w:val="000000"/>
          <w:spacing w:val="18"/>
        </w:rPr>
        <w:lastRenderedPageBreak/>
        <w:t>joining a crusade against the Turks. A Venetian saying of this period was Prima son Vinizian, poi son Cristian. (I am a Venetian first, then a Christian.”) In his Commentaries, Pius II excoriates the Venetians for their duplicitous treachery, and establishes the fact that they are a pagan, totalitarian state. The Venetians, he says, have acted in their diplomacy: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“with the good faith characteristics of barbarians, or after the manner of traders whose nature it is to weigh everything by utility, paying no attention to honor. But what do fish care about law? As among the brute beasts aquatic creatures have the least intelligence, so among human beings the Venetians are the least just and the least capable of humanity, and naturally so, for they live on the sea and pass their lives in the water; they use ships instead of horses; they are not so much companions of men as of fish and comrades of marine monsters. They please only themselves, and while they talk they listen to and admire themselves…. They are hypocrites. They wish to appear as Christians before the world, but in reality they never think of God and, except for the state, which they regard as a deity, they hold nothing sacred, nothing holy. To a Venetian, that is just which is for the good of the state; that is pious which increases the empire…. What the senate approves is holy even though it is opposed to the gospel…. They are allowed to do anything that will bring them to supreme power. All law and right may be violated for the sake of power.”</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During many of these years Venetians were in a tacit alliance with the Turks. When, for example, a revolt against Venetian rule in Albania was started, threatening the Venetian naval base at Durazzo, the Venetians made a deal with the Turks to crush the </w:t>
      </w:r>
      <w:r>
        <w:rPr>
          <w:rFonts w:ascii="Georgia" w:hAnsi="Georgia" w:cs="Tahoma"/>
          <w:color w:val="000000"/>
          <w:spacing w:val="18"/>
        </w:rPr>
        <w:lastRenderedPageBreak/>
        <w:t>revolt. On one occasion Pius II received the Venetian ambassador to the Roman court and condemned Venetian policy with these words: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“Your cause is one with thieves and robbers…. No power was ever greater than the Roman empire and yet God overthrew it because it was impious, and He put in its place the priesthood because it respected divine law…. You think [your] republic will last forever. It will not last long. Your population so wickedly gathered together will soon be scattered abroad. The offscourings of fishermen will be exterminated. A mad state cannot long stand.”</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In 1464 Pius II, despite a serious illness, traveled from Rome to Ancona to personally lead a crusade against the Turks. He wished to force the hand of the Venetians, who had promised him a battle fleet. He died shortly after the Venetian warships arrived, and Venice thereupon pulled out of any serious fighting against the Turks. But his attack on “the mad state” was on target, then and now.</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During the first half of the fifteenth century, much Venetian energy was devoted to a rapid expansion up the Po Valley toward Milan. They seized Padua, Vicenza, Verona, Brescia, and Bergamo, reaching the Adda River, just a few miles from Milan. With Milan under Venetian control, the “new Romans” could bid fair to dominate northern Italy and then the entire peninsula.</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Cosimo de’ Medici, as we have seen, secured a Florence-Milan alliance by supporting the claims of Francesco Sforza, fighting a was against Venice to do it. Basing himself on this Florence-Milan axis, Cosimo then proceeded to create an uneasy peace in </w:t>
      </w:r>
      <w:r>
        <w:rPr>
          <w:rFonts w:ascii="Georgia" w:hAnsi="Georgia" w:cs="Tahoma"/>
          <w:color w:val="000000"/>
          <w:spacing w:val="18"/>
        </w:rPr>
        <w:lastRenderedPageBreak/>
        <w:t>Italy that was to last forty years. This was the Italian League, formed at the Peace of Lodi in 1453, which united the leading powers of Italy, the pope, Naples, Milan, Florence, and Venice, ostensibly in an alliance against the Turks, who had for a time held a toe-hold in Apulia. In reality, the Italian League was a Florence- Milan- Naples combination designed to check Venetian expansionism. In this it proved effective, giving the Renaissance almost half a century of time to develop under the longa pax of the Medici.</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During these years, stymied in Italy, the Venetians concentrated on overseas expansion, including the conquest of Cyprus. But on the death of Cosimo’s successor, Lorenzo the Magnificent, they began their systematic campaign to destroy the civilization of the high renaissance. Their basic premise was that, given their own inability to devastate the centers of Renaissance culture and economic development, they must concentrate on duping the overwhelming military forces of European states like France, Spain, and the other Hapsburg dominions into accomplishing this task for them.</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The most competent contemporary observer of these matters was Niccolo Machiavelli, active somewhat later in the post-Medici Florentine diplomatic service, and a factional ally of Cesare Borgia, Duke of Valentino. Machiavelli noted that the two most dangerous forces in Italy around the turn of the century were the Venetians and the pope. His own hatred was directed especially against Venice, firstly because of the stated Venetian intention to subjugate Italy in a new Roman Empire. Secondly, Venice more than any other state relied on armies of mercenaries, and thus embodied precisely that practice which </w:t>
      </w:r>
      <w:r>
        <w:rPr>
          <w:rFonts w:ascii="Georgia" w:hAnsi="Georgia" w:cs="Tahoma"/>
          <w:color w:val="000000"/>
          <w:spacing w:val="18"/>
        </w:rPr>
        <w:lastRenderedPageBreak/>
        <w:t>Machiavelli knew had to be extirpated, in favor of citizen-soldiers, if Italy was to be saved from humiliating subjugation to the likes of the Hapsburgs.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Machiavelli pointed out that the disintegration of Italy began when the Venetians succeeded in turning Lodovico il Moro, successor of Francesco as Duke of Milan, making him their agent of influence. Lodovico was responsible for the first major invasion of Italy in many years when he agreed to support the claims of Charles VIII of France to the Kingdom of Naples. This was the French king whom his father, the great Louis XI, considered a hopeless imbecile. In 1494 the French army crossed the Alps, accompanied by a Genoese advisor we will meet again later: Giuliano della Rovere.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This was enough to bring about the fall of the Medici regime in Florence, to the advantage of the Pazzi, Albizi, and related oligarchs of that city. These oligarchs immediately sought to crush the Florentine Renaissance using the regime of the demented Dominican monk Girolamo Savonarola, who set up a theocracy a la Khomeini. Savonarola proudly trumpeted that his rule was based on sound Venetian principles; his family was closely related to the Padua Aristotelian community. As for Charles VIII, he went on to establish a tenuous hold on Naples.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sz w:val="21"/>
          <w:szCs w:val="21"/>
        </w:rPr>
      </w:pPr>
      <w:r>
        <w:rPr>
          <w:rFonts w:ascii="Georgia" w:hAnsi="Georgia" w:cs="Tahoma"/>
          <w:color w:val="000000"/>
          <w:spacing w:val="18"/>
        </w:rPr>
        <w:t xml:space="preserve">Several years later, in 1498, the Venetians repeated this maneuver, with the variation that this time it was they who blatantly invited the French to cross the Alps. This time the pretext was the French claim to the Milanese dukedom, and the dupe was a new French king, Louis XII. The French army knocked out Milan in 1500, a fatal blow to the Renaissance </w:t>
      </w:r>
      <w:r>
        <w:rPr>
          <w:rFonts w:ascii="Georgia" w:hAnsi="Georgia" w:cs="Tahoma"/>
          <w:color w:val="000000"/>
          <w:spacing w:val="18"/>
        </w:rPr>
        <w:lastRenderedPageBreak/>
        <w:t>cultural ferment associated there with Leonardo da Vinci. Shortly thereafter, Louis XII decided to compensate the Hapsburgs with Naples. Naples accordingly became the first beachhead of what would shortly become a totally destructive Hapsburg hegemony in Italy.</w:t>
      </w:r>
    </w:p>
    <w:p w:rsidR="00C83D5E" w:rsidRDefault="00C83D5E" w:rsidP="00C83D5E">
      <w:pPr>
        <w:pStyle w:val="Heading3"/>
        <w:shd w:val="clear" w:color="auto" w:fill="FFFFFF"/>
        <w:spacing w:before="150" w:after="150" w:line="296" w:lineRule="atLeast"/>
        <w:jc w:val="both"/>
        <w:rPr>
          <w:rFonts w:ascii="Georgia" w:hAnsi="Georgia" w:cs="Tahoma"/>
          <w:color w:val="000000"/>
          <w:spacing w:val="18"/>
          <w:sz w:val="27"/>
          <w:szCs w:val="27"/>
        </w:rPr>
      </w:pPr>
      <w:r>
        <w:rPr>
          <w:rFonts w:ascii="Georgia" w:hAnsi="Georgia" w:cs="Tahoma"/>
          <w:color w:val="000000"/>
          <w:spacing w:val="18"/>
          <w:sz w:val="24"/>
          <w:szCs w:val="24"/>
        </w:rPr>
        <w:t>VENICE AND GENOA COMBINE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For Venice, so far so good: Florence, Naples, and Milan had been ruined. But ironically, the same dumb Valois and Hapsburg giants which had taken out three dangerous rivals were now to turn like Frankenstein’s monsters on the wily new Romans. Venetian manipulations were about to boomerang in the form of an alliance of all of Europe against Venice.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This was the famous crisis of the War of the League of Cambrai, which was assembled in 1508-1509. The opposing coalition was made up of the pope (by then the Genoese Giuliano della Rovere, as Julius II), the Holy Roman Emperor Maximilian I, France, Spain, Savoy, Mantua, and Ferrara. The announced purpose of this alliance was to expunge Venice from the face of the earth.</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It nearly worked. At Agnadello, near the Adda River, the Venetian mercenary army was crushed by an army composed predominantly of Frenchmen. The Venetians were driven all the way down the Po Valley to Padua, and they soon lost that as well. Machiavelli exulted that on the day of Agnadello, the Venetians lost everything that they had conquered in more than 800 years. Machiavelli was himself engaged in operations against Venice, bringing a grant of </w:t>
      </w:r>
      <w:r>
        <w:rPr>
          <w:rFonts w:ascii="Georgia" w:hAnsi="Georgia" w:cs="Tahoma"/>
          <w:color w:val="000000"/>
          <w:spacing w:val="18"/>
        </w:rPr>
        <w:lastRenderedPageBreak/>
        <w:t>Florentine cash to the aid of the Franco-Imperial forces holding Verona.</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With nothing left but the lagoons, the Venetian position was desperate. The doge sent a message to the pope asking for mercy, and announcing that Venice would vacate territory taken in the past from the Papal States.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Inside Venice, Agnadello brought on an orgy of hysterical self-flagellation among the terrified patricians. The banker Girolamo Priuli wrote in his diary that Agnadello had been a punishment for the sins of the Venetian nobility, among which he numbered arrogance, violation of promises, lechery in nunneries, sodomy, effeminate dress, and luxurious and lascivious entertainments. Antonio Contarini, newly appointed patriarch of Venice, gave a speech to the Senate in which he characterized the Serenissima as a thoroughly amoral city. The defeat was a punishment for the city’s sins, he said. Nunneries were catering to the sexual needs of the rich and powerful. Homosexuality was so widespread that female prostitutes had complained to him that they had earned so little during their youth that they had to keep working far into their old age.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But more significantly, the shock of Agnadello set into motion a strategic review in the Venetian intelligence community which led to very far-reaching conclusions, some of which were not obvious before several decades had gone by.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The first Venetian ploy was to attempt to dismember the Cambrai coalition. They started with Pope Julius II. This pontiff was, as already noted, Genoese. Genoa and Venice had engaged in a series of highly </w:t>
      </w:r>
      <w:r>
        <w:rPr>
          <w:rFonts w:ascii="Georgia" w:hAnsi="Georgia" w:cs="Tahoma"/>
          <w:color w:val="000000"/>
          <w:spacing w:val="18"/>
        </w:rPr>
        <w:lastRenderedPageBreak/>
        <w:t>destructive wars up till about the end of the fourteenth century, but after that, Genoa gravitated toward the status of junior partner and close associate of the Venetians. The Venetians had bested the Genoese by virtue of superior connections in the East, but otherwise their was a broad area of agreement.</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symbol of Genoa was St. George the dragon-slayer, in reality no saint at all but a thinly disguised version of Perseus saving Andromeda by slaying the sea monster, a legend that is centered on the coast of Lebanon. The “George” is said to come from the Gorgon Medusa, whose head Perseus was carrying.</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Perseus is in turn nothing but a westernized variant of Marduk, the Syrian Apollo, a deity associated with the most evil forces of ancient Assyria and Babylon. The Venetians had their own Marduk cult, although subordinated to St. Mark, on the island of San Giorgio Maggiore, home of a Dominican monastery and today of the Cini Foundation, one of the highest level think tanks in the world. The modern British preference of Gorgons is too well known to need comment.</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What probably accounted more directly for Julius II’s decision to reverse his alliances was a deal mediated with the Venetians by Agostino Chigi, the Siena Black Guelph banker from whose financial empire the infamous Siena Group of today derives. He proposed that the Venetians stop buying alum, needed in textile and glass manufacture, from the Turks, but contract for a large shipment at higher prices from the alum mines at Tolfa in the Papal States – mines for which he, Chigi, was acting as agent. To sweeten </w:t>
      </w:r>
      <w:r>
        <w:rPr>
          <w:rFonts w:ascii="Georgia" w:hAnsi="Georgia" w:cs="Tahoma"/>
          <w:color w:val="000000"/>
          <w:spacing w:val="18"/>
        </w:rPr>
        <w:lastRenderedPageBreak/>
        <w:t>the pot, Chigi offered the Venetians tens of thousands of ducats in much-needed loans.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Venetians, fearing a rapid French offensive, accepted. Their own state finances were in total shambles. Only the Chigi loan allowed them to hire enough Swiss mercenaries to hold out against the French and the Imperial Landsknechte.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To provide a plausible cover for his move, Julius II suddenly discovered that the real issue was not Venice after all, but the need to expel the barbarians (primarily the French) from Italy. Julius stipulated an alliance with Venice. He then set up the slogan of Fuori Barbari! (Kick the Barbarians out!) which is still recorded by credulous writers of Italian school books as the beginning of the struggle to unify Italy. Even the Venetian mercenaries, mostly Swiss, began using the battle cry of “Italy and Freedom!”</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Thus the post-Agnadello crisis was overcome. Some years later the Venetians tried the same tactic in reverse, this time with more lasting success. By 1525 the prevalent barbarians in Italy were the forces of Emperor Charles V, who had defeated the French at Pavia, capturing King Francis I. The French lost their hold on Naples and Milan. At this point Doge Andrea Gritti, whose portrait by Tiziano speaks volumes about his personality, decided to agitate once again the banner of Italian freedom. This took the form of the Holy League of Cognac “for the restoration of Italian liberty,” uniting France, Venice, Milan, Florence, and the Papal States under Pope Clement VIII Medici. After having set up this alliance, designed to play the French against Charles V once again to destroy Medici-controlled Rome, the last </w:t>
      </w:r>
      <w:r>
        <w:rPr>
          <w:rFonts w:ascii="Georgia" w:hAnsi="Georgia" w:cs="Tahoma"/>
          <w:color w:val="000000"/>
          <w:spacing w:val="18"/>
        </w:rPr>
        <w:lastRenderedPageBreak/>
        <w:t>intact Renaissance center, the Venetians retired into defensive positions to await the outcome.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Venetian capacities to manipulate Charles V were formidable indeed. The emperor’s bankers and intelligencers were the Fuggers of Augsburg, a banking house and a city that must be regarded as Venetian satellites, within a context of very heavy Venetian control of the cities of the Danube valley. Virtually every young male member of the Fugger family, and of their colleagues the Welsers as well, was sent to Venice for a period of apprenticeship at the Fondaco dei Tedeschi. This was the case with Jacob Fugger the Rich. Venice was the pivot for Fugger metals trading, especially toward the East.</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Thus, the Venetians stayed in their phony war posture against Charles V, while the imperial army of Lutheran Lanzi under Georg Frundsberg devastated Italy. The sack of Rome in 1527 was the direct outcome of this combined Venetian diplomacy and manipulation. To make Charles V’s triumph complete, the Genoese Admiral Andrea Doria, commanding the French fleet, defected to the imperial side. A Doria coup in Genoa then established a permanent de facto alliance with Venice.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sz w:val="21"/>
          <w:szCs w:val="21"/>
        </w:rPr>
      </w:pPr>
      <w:r>
        <w:rPr>
          <w:rFonts w:ascii="Georgia" w:hAnsi="Georgia" w:cs="Tahoma"/>
          <w:color w:val="000000"/>
          <w:spacing w:val="18"/>
        </w:rPr>
        <w:t xml:space="preserve">In 1530, Charles V was crowned as Holy Roman Emperor and King of Italy in a ceremony at Bologna. Garrisons of imperial troops were shortly stationed in every major city. Thanks to the tenacious policy of the Venetians, the main centers of the Renaissance had been subverted or destroyed. Venice was the only major Italian state which had retained real sovereignty. With the end of the Renaissance, Venice could feel free to start a delphic Renaissance among </w:t>
      </w:r>
      <w:r>
        <w:rPr>
          <w:rFonts w:ascii="Georgia" w:hAnsi="Georgia" w:cs="Tahoma"/>
          <w:color w:val="000000"/>
          <w:spacing w:val="18"/>
        </w:rPr>
        <w:lastRenderedPageBreak/>
        <w:t>the throngs of intellectuals seeking asylum in the lagoons.</w:t>
      </w:r>
    </w:p>
    <w:p w:rsidR="00C83D5E" w:rsidRDefault="00C83D5E" w:rsidP="00C83D5E">
      <w:pPr>
        <w:pStyle w:val="Heading3"/>
        <w:shd w:val="clear" w:color="auto" w:fill="FFFFFF"/>
        <w:spacing w:before="150" w:after="150" w:line="296" w:lineRule="atLeast"/>
        <w:jc w:val="both"/>
        <w:rPr>
          <w:rFonts w:ascii="Georgia" w:hAnsi="Georgia" w:cs="Tahoma"/>
          <w:color w:val="000000"/>
          <w:spacing w:val="18"/>
          <w:sz w:val="27"/>
          <w:szCs w:val="27"/>
        </w:rPr>
      </w:pPr>
      <w:r>
        <w:rPr>
          <w:rFonts w:ascii="Georgia" w:hAnsi="Georgia" w:cs="Tahoma"/>
          <w:color w:val="000000"/>
          <w:spacing w:val="18"/>
          <w:sz w:val="24"/>
          <w:szCs w:val="24"/>
        </w:rPr>
        <w:t>THE CREATION OF THE JESUITS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“long autumn of the Italian Renaissance in Venice” during the rest of the sixteenth century was only one deployment among several. Another was the promotion of the Protestant Reformation. The more immediate controllers of Martin Luther have yet to be identified, but this is something of a secondary matter. Luther’s agitation in Wittenberg was merely one more example of protests against the papacy and the Curia that had been chronic and endemic for decades. What gave Luther and the rest of the Protestant reformers real clout was a publicity and diffusion of their ideas that owed much to the Venetian publishing establishment. The Venetian presses quickly turned out 40,000 copies of the writings of Luther, Calvin, Melancthon, and the heresiarch Juan Valdes, especially popular in Italy.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Pope Leo X publicly denounced the University of Padua as the hotbed of inspiration of the German disease of Lutheranism. Clearly, Venetian interest was well-served by a schismatic movement that would embroil Germany, France, and the rest of Europe in a series of easily profiled conflicts. In addition, a conflict between reformers and counter- reformers, all owing allegiance to Aristotle, would severely undercut the influence of Erasmus and others like him.</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Venetian influence on both Reformation and Counter- Reformation can be seen most clearly in the remarkable career of Gasparo Contarini, who did not let the fact that he was a Protestant in theology, well </w:t>
      </w:r>
      <w:r>
        <w:rPr>
          <w:rFonts w:ascii="Georgia" w:hAnsi="Georgia" w:cs="Tahoma"/>
          <w:color w:val="000000"/>
          <w:spacing w:val="18"/>
        </w:rPr>
        <w:lastRenderedPageBreak/>
        <w:t>before Luther, prevent him from founding the Society of Jesus.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Contarini was the scion of one of Venice’s most prestigious LONGHI families. The Contarinis had produced seven doges, and Gasparo had his sights set on being the eighth, before he was tapped to serve Venice as a member of the College of Cardinals. He served the Serene Republic as ambassador to the court of Charles V, and as ambassador to the Vatican, where he took a role in setting up the Medici Pope Clement VII for the 1527 sack of Rome. Toward the end of his life, Contarini was sent as papal legate to the Imperial Diet at Regenburg, where he represented the Roman point of view in debates with schismatics like Melancthon. There, he had a hand in destroying any compromise between the Lutherans and the Emperor Charles, which would have helped to end the bloodshed and dissension of the Reformation years.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What does this sublime Venetian patrician have to do with the founding of the Jesuit order by that itinerant and deranged mystic, Ignatius of Loyola? Ignatius was the creature of Venice, and of Contarini in particular.</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In 1521, Ignatius was wounded while fighting the French in one of the wars of Charles V. During his convalescence, he underwent his much-touted mystical crisis, after which he took up the life of a hobo. Making his way around Europe seeking funding for a pilgrimage to the holy land, Ignatius found his way to Venice, where he camped out in St. Mark’s Square and lived by begging.</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lastRenderedPageBreak/>
        <w:t>One evening the Venetian oligarch Marcantonio Trevisan was sleeping in his golden palace, and had a vision. An angel came to him asking, “Why are you sleeping so soundly in your warm bed, while in the square there is a holy man, a poor pilgrim who needs your help?” Trevisan rushed downstairs to find Ignatius, who became his house guest, fleas and all.</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After that, Ignatius was given an audience with the doge, Andrea Gritti, who offered him passage to Cyprus on a Venetian warship as first leg of his pilgrimage to Jerusalem. Ignatius continued his travels, but soon returned to Venice to develop relationships with other members of the oligarchy. These included Gasparo Contarini’s nephew Pietro, who became a recipient of Ignatius’ patented brainwashing treatment, the Exercitationes Spirituales.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sz w:val="21"/>
          <w:szCs w:val="21"/>
        </w:rPr>
      </w:pPr>
      <w:r>
        <w:rPr>
          <w:rFonts w:ascii="Georgia" w:hAnsi="Georgia" w:cs="Tahoma"/>
          <w:color w:val="000000"/>
          <w:spacing w:val="18"/>
        </w:rPr>
        <w:t>Then Ignatius made his way to Rome. Here he became the protégé of Gasparo Contarini, who had been appointed to the College of Cardinals by Pope Paul III Farnese. The cardinal took the Exercitationes Spirituales, and appointed Ignatius his personal confessor and spiritual advisor. By 1540, Contarini had personally interceded with the pope against Ignatius’ enemies within the church hierarchy to ensure the founding of the Society of Jesus as a new Church order. In June 1539, Contarini personally traveled to the pope’s summer residence at Tivoli, and prevailed on the pontiff to let him read aloud the statutes of the new order composed by Ignatius. The pope must have been favorably impressed by something. His approving comment Hic est digitus Dei, (“Here is the finger of God”), has become a feature of the turgid Jesuit homiletics.</w:t>
      </w:r>
    </w:p>
    <w:p w:rsidR="00C83D5E" w:rsidRDefault="00C83D5E" w:rsidP="00C83D5E">
      <w:pPr>
        <w:pStyle w:val="Heading3"/>
        <w:shd w:val="clear" w:color="auto" w:fill="FFFFFF"/>
        <w:spacing w:before="150" w:after="150" w:line="296" w:lineRule="atLeast"/>
        <w:jc w:val="both"/>
        <w:rPr>
          <w:rFonts w:ascii="Georgia" w:hAnsi="Georgia" w:cs="Tahoma"/>
          <w:color w:val="000000"/>
          <w:spacing w:val="18"/>
          <w:sz w:val="27"/>
          <w:szCs w:val="27"/>
        </w:rPr>
      </w:pPr>
      <w:r>
        <w:rPr>
          <w:rFonts w:ascii="Georgia" w:hAnsi="Georgia" w:cs="Tahoma"/>
          <w:color w:val="000000"/>
          <w:spacing w:val="18"/>
          <w:sz w:val="24"/>
          <w:szCs w:val="24"/>
        </w:rPr>
        <w:lastRenderedPageBreak/>
        <w:t>BIRTH OF THE ENLIGHTENMENT</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An ironic postscript to this story is that later the Venetian oligarchy decided that it simply would not do to be too closely identified with the benighted excesses of the Spanish and the papacy they so thoroughly dominated. In the years around 1570, accordingly, Venice became the site of the first example in Europe of what the French later termed “salons” for socializing and literary discussion: the Ridotto Morosini, sponsored by the ancient family of the same name. Here the seeds were sown that would later produce free-thinking, l’esprit libertin and the Philosophes – in a word, the Enlightenment. The Ridotto Morosini salon was in favor of tolerance and science, against everything doctrinaire and narrow. They sheltered Galileo against the Inquisition. Out of the Morosini salon came one of the rare public factions in Venetian political history, the so-called Giovani.</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Giovani, in contrast to their rivals, the Vecchi, were in favor of profound innovations in Venetian foreign policy. They wished above all to cement alliances with the countries to whom they felt the future belonged: France, England, and the Netherlands. The Vecchi, they said, were paralyzed by too much fear of Spanish power, and not ready enough to tangle with the people.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The Giovani were able to implement their program in 1606, when the Pope (now Paul V, Camillo Borghese) strenuously objected to the arrest by Venice of several ecclesiastics in its territory. The Borghese pope placed Venice under the interdict, and proceeded to excommunicate government officials. </w:t>
      </w:r>
      <w:r>
        <w:rPr>
          <w:rFonts w:ascii="Georgia" w:hAnsi="Georgia" w:cs="Tahoma"/>
          <w:color w:val="000000"/>
          <w:spacing w:val="18"/>
        </w:rPr>
        <w:lastRenderedPageBreak/>
        <w:t>The main supporter of Venice internationally was James I, the Stuart ruler of England.</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At the same time, the powerful Venetian propaganda apparatus swung into action, under the leadership of a Servite monk named Paolo Sarpi, whose lack of noble birth kept him from public office. Sarpi was the Venetian contact man for Sir Francis Bacon.</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Sarpi had been in Rome, where he had been associated with Nicholas Bobadilla, one of St. Ignatius’ original hard core. He had been a friend of Bellarmino, later the Jesuit-general, and his direct adversary during the Interdict affair. He was close to Galileo, who called him “my father.” Sarpi had lent a hand in the construction of Galileo’s telescope. Sarpi was lavish in his praise of Gilbert’s treatise on magnetism. He was also the author of an Arte di Ben Pensare, which is curiously similar to the writings of John Locke. Sarpi admitted in private to being “a Protestant.”</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sz w:val="21"/>
          <w:szCs w:val="21"/>
        </w:rPr>
      </w:pPr>
      <w:r>
        <w:rPr>
          <w:rFonts w:ascii="Georgia" w:hAnsi="Georgia" w:cs="Tahoma"/>
          <w:color w:val="000000"/>
          <w:spacing w:val="18"/>
        </w:rPr>
        <w:t>He engaged in a long pamphlet war with Bellarmino, and topped this off with a muck-raking History of the Council of Trent, which needless to say whitewashed the role of Venetian intelligence in the Counter- Reformation. The noise created around the whole affair was so great that some people forgot that it had after all been the Venetians, specifically Zuane Mocenigo, who had consigned Giordano Bruno – also of Ridotto Morosini – into the hands of the Inquisition just a few years before.</w:t>
      </w:r>
    </w:p>
    <w:p w:rsidR="00C83D5E" w:rsidRDefault="00C83D5E" w:rsidP="00C83D5E">
      <w:pPr>
        <w:pStyle w:val="Heading3"/>
        <w:shd w:val="clear" w:color="auto" w:fill="FFFFFF"/>
        <w:spacing w:before="150" w:after="150" w:line="296" w:lineRule="atLeast"/>
        <w:jc w:val="both"/>
        <w:rPr>
          <w:rFonts w:ascii="Georgia" w:hAnsi="Georgia" w:cs="Tahoma"/>
          <w:color w:val="000000"/>
          <w:spacing w:val="18"/>
          <w:sz w:val="27"/>
          <w:szCs w:val="27"/>
        </w:rPr>
      </w:pPr>
      <w:r>
        <w:rPr>
          <w:rFonts w:ascii="Georgia" w:hAnsi="Georgia" w:cs="Tahoma"/>
          <w:color w:val="000000"/>
          <w:spacing w:val="18"/>
          <w:sz w:val="24"/>
          <w:szCs w:val="24"/>
        </w:rPr>
        <w:t>METASTASIS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The policies of the Giovani, propagandized by Sarpi and Doge Leonardo Dona’ during the struggle around </w:t>
      </w:r>
      <w:r>
        <w:rPr>
          <w:rFonts w:ascii="Georgia" w:hAnsi="Georgia" w:cs="Tahoma"/>
          <w:color w:val="000000"/>
          <w:spacing w:val="18"/>
        </w:rPr>
        <w:lastRenderedPageBreak/>
        <w:t>the Interdict, corresponded to a metastasis of Venice’s power and influence through the world. The Venetians and their Genoese Doria-faction associates were busily shifting their family fortunes into more profitable locations, not tied to the fate of what was rapidly becoming a third-rate naval power.</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Venice-Genoa partnership is in evidence first of all in the banking side of the Spanish looting of the New World. Venice got control of the silver coming from the Americas, shifting to a silver standard from the previous gold standard in the middle of the sixteenth century. This silver was used to pay for the spices and other products from the East.</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Venice was extremely liquid at this time, with about 14 million ducats in coins in reserve around 1600. At about the same time, incredibly, the Venetian regime had completed the process of paying off its entire public debt, leaving the state with no outstanding obligations of any type. This overall highly liquid situation is a sure sign that flights of capital are underway, in the direction of the countries singled out by the Giovani as future partners or victims: France, England, and the Netherlands.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Genoese around the St. George’s Bank received virtually the entire world’s circulating gold stocks. The two cities teamed up starting around 1579 at the Piacenza Fair, a prototype of a clearing house for European banks, which soon had a turnover of 20 million ducats a year. This fair was a precursor of the post-Versailles Bank for International Settlements.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In 1603, Venice and Genoa assumed direction of the finances of Stuart England, and imparted their characteristic method to the British East India </w:t>
      </w:r>
      <w:r>
        <w:rPr>
          <w:rFonts w:ascii="Georgia" w:hAnsi="Georgia" w:cs="Tahoma"/>
          <w:color w:val="000000"/>
          <w:spacing w:val="18"/>
        </w:rPr>
        <w:lastRenderedPageBreak/>
        <w:t>Company. It is also this tandem that was present at the creation of the great Amsterdam Bank, the financial hinge of the seventeenth century, and of the Dutch East India Company. Venice and Genoa were also the midwives for the great financial power growing up in Geneva, which specialized in controlling the French public debt and in fostering the delphic spirits of the Enlightenment.</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Venetians, in cooperation with the restored – that is, degenerated – Medici interests, began a major move into maritime and other types of insurance. These ventures live on today in the biggest business enterprise associated with Venice, the Assicurazioni Generali Venezia, one of the biggest if not the biggest insurance and real estate holdings in the world.</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On May 12, 1797, the Gran Consiglio obeyed Napoleon’s ultimatum and voted itself out of existence. Four thousand French infantrymen paraded on St. Mark’s Square, where foreign troops had never before in history been seen. The golden Bucentoro was burned and the gold carted off. The Venetian “Republic” was finished, but it continued most emphatically to exist in less visible but highly effective forms.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One particular of the last years of Venice is of special interest to us: During the American Revolution about 3000 Venetian naval personnel, corresponding to about one-third of the total available strength, were serving with the British Royal Navy.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Commenting on the liquidation of Venice, the great Neapolitan Neoplatonic Giuseppe Cuoco wrote: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lastRenderedPageBreak/>
        <w:t>“I don’t know what will happen to Italy, but the fulfillment of the Florentine secretary’s prophecy in the destruction of the old, imbecilic Venetian oligarchy will be a great boon for Italy always.”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The reference, of course, is to Machiavelli.</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sz w:val="21"/>
          <w:szCs w:val="21"/>
        </w:rPr>
      </w:pPr>
      <w:r>
        <w:rPr>
          <w:rFonts w:ascii="Georgia" w:hAnsi="Georgia" w:cs="Tahoma"/>
          <w:color w:val="000000"/>
          <w:spacing w:val="18"/>
        </w:rPr>
        <w:t>On the other side, William Wordsworth lamented the demise of “a maiden city,” the “eldest child of liberty.”</w:t>
      </w:r>
    </w:p>
    <w:p w:rsidR="00C83D5E" w:rsidRDefault="00C83D5E" w:rsidP="00C83D5E">
      <w:pPr>
        <w:pStyle w:val="Heading3"/>
        <w:shd w:val="clear" w:color="auto" w:fill="FFFFFF"/>
        <w:spacing w:before="150" w:after="150" w:line="296" w:lineRule="atLeast"/>
        <w:jc w:val="both"/>
        <w:rPr>
          <w:rFonts w:ascii="Georgia" w:hAnsi="Georgia" w:cs="Tahoma"/>
          <w:color w:val="000000"/>
          <w:spacing w:val="18"/>
          <w:sz w:val="27"/>
          <w:szCs w:val="27"/>
        </w:rPr>
      </w:pPr>
      <w:r>
        <w:rPr>
          <w:rFonts w:ascii="Georgia" w:hAnsi="Georgia" w:cs="Tahoma"/>
          <w:color w:val="000000"/>
          <w:spacing w:val="18"/>
          <w:sz w:val="24"/>
          <w:szCs w:val="24"/>
        </w:rPr>
        <w:t>POST MORTEM</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Unfortunately, all the obituaries were premature: Venice has continued to be very much alive. During the nineteenth century and up to our own time it has been the most important single incubator for fascist movements. With its military and financial power largely emigrated elsewhere, Venice’s importance for political culture is now greater than ever.</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Examples of this are inexhaustible. Richard Wagner wrote part of Tristan und Isolde while living in the Palazzo Giustinian on the Grand Canal. One story has it that the leitmotif of the Liebestod was inspired by the mournful call of a gondolier. At the end of his life Wagner moved to Palazzo Vendramin Callergi, where he died. This building, presently a gambling casino, was also the home of Count Coudenhove- Kalergi, the founder of the Pan-European Union. Friedrich Nietzsche loved Venice, returned there incessantly, and dedicated certain poems to the city which today can still be used in lieu of a powerful emetic. Venice was an inspiration for Lord Byron, for Thomas Mann, and so on.</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lastRenderedPageBreak/>
        <w:t>Other examples abound of how the Venetian oligarchy’s cultural and political influence has reached down into the modern era:</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When British East India Company retainer Thomas Malthus published his Essay on Population he was plagiarizing from the Venetian Giammaria Ortes, who produced, around 1750, a fully developed version of the argument that geometric population growth outstrips the much slower arithmetric progress of food production.</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John Ruskin, the leading ideologue of the British Dark Ages faction, began his career with a raving treatise on architecture, The Stones of Venice (1851). This volume popularized the notion that a “Venetian Gothic” style had been developed in the better times of the city’s history (which for Ruskin ended in 1418) and it was used systematically to discredit the Golden Renaissance.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A turn-of-the-century new Roman Empire faction led by Venetian Count Volpi di Misurata, who was known as the doge of his era, sponsored the fascist Mussolini supporter Gabriele D’Annunzio to drum up enthusiasm for a new crusade into the Balkans and the East. Volpi became finance minister in Mussolini’s cabinet, along with a very large number of other Venetians. D’Annunzio incited the Italians to take back Trieste, the rest of Italia Irredenta, and the Dardanelles, bringing on to center stage the so-called Parvus Plan for dismemberment of the Ottoman and Russian empires, which is generally recognized as the detonator of World War I. It is possible that the turn-of-the- century super spook Alexander Parvus was ultimately employed by Venice.</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lastRenderedPageBreak/>
        <w:t>* The Societe Europeenne de Culture, a think tank created in 1950 through the efforts of Venetian intelligence operative Umberto Campagnolo, has for the past three decades pulled intellectuals from both East and West into organizing for an “international culture,” based on rejecting the existence of sovereign nations. The SEC counted among its members the cream of the postwar intelligencia: Adam Schaff of Poland, Bertolt Brecht of East Germany, Georg Lukas of Hungary, and Boris Pasternak of the Soviet Union, as well as Stephen Spender and Arnold Toynbee, Benedetto Croce and Norberto Bobbio, Julian Huxley and Thomas Mann, Francois Mauriac, and Jean Cocteau. Later, the SEC launched the Third World national liberation ideology.</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Today, the Club of Rome is the institution that represents the most concentrated essence of Venetian influence and the Venetian method. The Club of Rome wants to convince the great powers and peoples of the world to commit collective suicide by accepting the genocidal doctrine of zero growth. It also hopes to abolish the sovereign nation as a vehicle for economic growth and scientific progress.</w:t>
      </w:r>
    </w:p>
    <w:p w:rsidR="00C83D5E" w:rsidRDefault="00C83D5E" w:rsidP="00C83D5E">
      <w:pPr>
        <w:pStyle w:val="NormalWeb"/>
        <w:shd w:val="clear" w:color="auto" w:fill="FFFFFF"/>
        <w:spacing w:before="240" w:beforeAutospacing="0" w:after="240" w:afterAutospacing="0" w:line="296" w:lineRule="atLeast"/>
        <w:jc w:val="both"/>
        <w:rPr>
          <w:rFonts w:ascii="Georgia" w:hAnsi="Georgia" w:cs="Tahoma"/>
          <w:color w:val="000000"/>
          <w:spacing w:val="18"/>
        </w:rPr>
      </w:pPr>
      <w:r>
        <w:rPr>
          <w:rFonts w:ascii="Georgia" w:hAnsi="Georgia" w:cs="Tahoma"/>
          <w:color w:val="000000"/>
          <w:spacing w:val="18"/>
        </w:rPr>
        <w:t xml:space="preserve">Club of Rome founder Aurelio Peccei has just written a new book titled One Hundred Pages For the Future, a global review of the impact of the Club of Rome, and particularly since its 1972 release of the zero-growth model Limits to Growth was published, a series of social movements has sprung up under the sponsorship of the ideas in the book. These – the women’s movement, the peace movement, Third World national liberation movements, gay rights, civil liberties, ecologists, consumer and minority rights, etc. – must now be welded together into one </w:t>
      </w:r>
      <w:r>
        <w:rPr>
          <w:rFonts w:ascii="Georgia" w:hAnsi="Georgia" w:cs="Tahoma"/>
          <w:color w:val="000000"/>
          <w:spacing w:val="18"/>
        </w:rPr>
        <w:lastRenderedPageBreak/>
        <w:t>movement for a single strategic goal: the implementation of a zero-growth international order.</w:t>
      </w:r>
    </w:p>
    <w:p w:rsidR="00C83D5E" w:rsidRDefault="00C83D5E" w:rsidP="00C83D5E">
      <w:pPr>
        <w:pStyle w:val="NormalWeb"/>
        <w:shd w:val="clear" w:color="auto" w:fill="FFFFFF"/>
        <w:spacing w:before="240" w:beforeAutospacing="0" w:after="240" w:afterAutospacing="0" w:line="296" w:lineRule="atLeast"/>
        <w:jc w:val="both"/>
        <w:rPr>
          <w:rFonts w:ascii="Tahoma" w:hAnsi="Tahoma" w:cs="Tahoma"/>
          <w:color w:val="000000"/>
          <w:spacing w:val="18"/>
          <w:sz w:val="21"/>
          <w:szCs w:val="21"/>
        </w:rPr>
      </w:pPr>
      <w:r>
        <w:rPr>
          <w:rFonts w:ascii="Georgia" w:hAnsi="Georgia" w:cs="Tahoma"/>
          <w:color w:val="000000"/>
          <w:spacing w:val="18"/>
        </w:rPr>
        <w:t>The Venetian problem remains with us today. Truly, the most urgent task of this generation of mankind is to definitively liquidate the horror that is Venice.</w:t>
      </w:r>
    </w:p>
    <w:p w:rsidR="00C83D5E" w:rsidRDefault="00C83D5E" w:rsidP="00C83D5E">
      <w:r>
        <w:rPr>
          <w:sz w:val="56"/>
          <w:szCs w:val="56"/>
        </w:rPr>
        <w:t xml:space="preserve"> </w:t>
      </w:r>
      <w:r>
        <w:rPr>
          <w:sz w:val="56"/>
          <w:szCs w:val="56"/>
        </w:rPr>
        <w:br w:type="page"/>
      </w:r>
      <w:bookmarkStart w:id="2" w:name="Return_to_Top"/>
    </w:p>
    <w:p w:rsidR="00C83D5E" w:rsidRPr="000B5D82" w:rsidRDefault="00C83D5E" w:rsidP="000B5D82">
      <w:pPr>
        <w:pStyle w:val="Heading1"/>
        <w:jc w:val="center"/>
      </w:pPr>
      <w:r w:rsidRPr="000B5D82">
        <w:lastRenderedPageBreak/>
        <w:t>The Role of the Venetian Oligarchy in the Reformation, Counter-Reformation, Enlightenment and the Thirty Years' War -- Preface</w:t>
      </w:r>
    </w:p>
    <w:p w:rsidR="00C83D5E" w:rsidRDefault="00C83D5E" w:rsidP="00C83D5E">
      <w:pPr>
        <w:pStyle w:val="Heading3"/>
        <w:rPr>
          <w:color w:val="000000"/>
        </w:rPr>
      </w:pPr>
      <w:r>
        <w:rPr>
          <w:i/>
          <w:iCs/>
          <w:color w:val="000000"/>
        </w:rPr>
        <w:t>by Lyndon LaRouche</w:t>
      </w:r>
    </w:p>
    <w:p w:rsidR="00C83D5E" w:rsidRDefault="00C83D5E" w:rsidP="00C83D5E">
      <w:pPr>
        <w:pStyle w:val="Heading3"/>
        <w:rPr>
          <w:color w:val="000000"/>
        </w:rPr>
      </w:pPr>
      <w:r>
        <w:rPr>
          <w:color w:val="FF0000"/>
        </w:rPr>
        <w:t>Printed in </w:t>
      </w:r>
      <w:r>
        <w:rPr>
          <w:i/>
          <w:iCs/>
          <w:color w:val="FF0000"/>
        </w:rPr>
        <w:t>The American Almanac</w:t>
      </w:r>
      <w:r>
        <w:rPr>
          <w:color w:val="FF0000"/>
        </w:rPr>
        <w:t>, March 22, 1993.</w:t>
      </w:r>
    </w:p>
    <w:p w:rsidR="00C83D5E" w:rsidRDefault="00C83D5E" w:rsidP="00C83D5E">
      <w:pPr>
        <w:rPr>
          <w:color w:val="000000"/>
        </w:rPr>
      </w:pPr>
      <w:r>
        <w:rPr>
          <w:color w:val="000000"/>
        </w:rPr>
        <w:pict>
          <v:rect id="_x0000_i1025" style="width:0;height:1.5pt" o:hralign="center" o:hrstd="t" o:hr="t" fillcolor="#a0a0a0" stroked="f"/>
        </w:pict>
      </w:r>
    </w:p>
    <w:p w:rsidR="00C83D5E" w:rsidRDefault="00C83D5E" w:rsidP="00C83D5E">
      <w:pPr>
        <w:pStyle w:val="Heading2"/>
        <w:jc w:val="center"/>
        <w:rPr>
          <w:color w:val="000000"/>
        </w:rPr>
      </w:pPr>
      <w:r>
        <w:rPr>
          <w:color w:val="000000"/>
        </w:rPr>
        <w:t>Preface -- by Lyndon H. LaRouche, Jr.</w:t>
      </w:r>
      <w:r>
        <w:rPr>
          <w:color w:val="000000"/>
        </w:rPr>
        <w:br/>
        <w:t>January 9, 1993</w:t>
      </w:r>
    </w:p>
    <w:p w:rsidR="00C83D5E" w:rsidRPr="00C83D5E" w:rsidRDefault="00C83D5E" w:rsidP="00C83D5E">
      <w:pPr>
        <w:pStyle w:val="Heading3"/>
        <w:jc w:val="both"/>
        <w:rPr>
          <w:rFonts w:ascii="Georgia" w:hAnsi="Georgia"/>
          <w:color w:val="000000"/>
          <w:sz w:val="24"/>
          <w:szCs w:val="24"/>
        </w:rPr>
      </w:pPr>
      <w:r w:rsidRPr="00C83D5E">
        <w:rPr>
          <w:rFonts w:ascii="Georgia" w:hAnsi="Georgia"/>
          <w:color w:val="000000"/>
          <w:sz w:val="24"/>
          <w:szCs w:val="24"/>
        </w:rPr>
        <w:t>Introduction</w:t>
      </w:r>
    </w:p>
    <w:p w:rsidR="00C83D5E" w:rsidRPr="00C83D5E" w:rsidRDefault="00C83D5E" w:rsidP="00C83D5E">
      <w:pPr>
        <w:jc w:val="both"/>
        <w:rPr>
          <w:rFonts w:ascii="Georgia" w:hAnsi="Georgia"/>
          <w:color w:val="000000"/>
        </w:rPr>
      </w:pPr>
      <w:r w:rsidRPr="00C83D5E">
        <w:rPr>
          <w:rFonts w:ascii="Georgia" w:hAnsi="Georgia"/>
          <w:color w:val="000000"/>
        </w:rPr>
        <w:t>The evaluation of the respective roles of the Protestant and Catholic churches, in respect to the sixteenth-century schisms between Reformation and Counter Reformation, requires a few points of emphasis for clarity.</w:t>
      </w:r>
    </w:p>
    <w:p w:rsidR="00C83D5E" w:rsidRPr="00C83D5E" w:rsidRDefault="00C83D5E" w:rsidP="00C83D5E">
      <w:pPr>
        <w:pStyle w:val="NormalWeb"/>
        <w:jc w:val="both"/>
        <w:rPr>
          <w:rFonts w:ascii="Georgia" w:hAnsi="Georgia"/>
          <w:color w:val="000000"/>
        </w:rPr>
      </w:pPr>
      <w:r w:rsidRPr="00C83D5E">
        <w:rPr>
          <w:rFonts w:ascii="Georgia" w:hAnsi="Georgia"/>
          <w:color w:val="000000"/>
        </w:rPr>
        <w:t>&lt;="" a=""&gt;In point of fact, as we know in the case of the English established church, currents within that English established church </w:t>
      </w:r>
      <w:r w:rsidRPr="00C83D5E">
        <w:rPr>
          <w:rFonts w:ascii="Georgia" w:hAnsi="Georgia"/>
          <w:i/>
          <w:iCs/>
          <w:color w:val="000000"/>
        </w:rPr>
        <w:t>did retain</w:t>
      </w:r>
      <w:r w:rsidRPr="00C83D5E">
        <w:rPr>
          <w:rFonts w:ascii="Georgia" w:hAnsi="Georgia"/>
          <w:color w:val="000000"/>
        </w:rPr>
        <w:t> crucial, traditional elements of Christian belief, despite the fact that the schism of Henry VIII was completely a Venetian-orchestrated event, a playing upon the susceptibilities of a monarch who was, to all intents and purposes, clinically insane. </w:t>
      </w:r>
      <w:bookmarkStart w:id="3" w:name="fn1"/>
      <w:bookmarkEnd w:id="2"/>
      <w:bookmarkEnd w:id="3"/>
      <w:r w:rsidRPr="00C83D5E">
        <w:rPr>
          <w:rFonts w:ascii="Georgia" w:hAnsi="Georgia"/>
          <w:color w:val="000000"/>
        </w:rPr>
        <w:fldChar w:fldCharType="begin"/>
      </w:r>
      <w:r w:rsidRPr="00C83D5E">
        <w:rPr>
          <w:rFonts w:ascii="Georgia" w:hAnsi="Georgia"/>
          <w:color w:val="000000"/>
        </w:rPr>
        <w:instrText xml:space="preserve"> HYPERLINK "http://american_almanac.tripod.com/venlar93.htm" \l "foot1" </w:instrText>
      </w:r>
      <w:r w:rsidRPr="00C83D5E">
        <w:rPr>
          <w:rFonts w:ascii="Georgia" w:hAnsi="Georgia"/>
          <w:color w:val="000000"/>
        </w:rPr>
        <w:fldChar w:fldCharType="separate"/>
      </w:r>
      <w:r w:rsidRPr="00C83D5E">
        <w:rPr>
          <w:rStyle w:val="Hyperlink"/>
          <w:rFonts w:ascii="Georgia" w:hAnsi="Georgia"/>
        </w:rPr>
        <w:t>[fn1]</w:t>
      </w:r>
      <w:r w:rsidRPr="00C83D5E">
        <w:rPr>
          <w:rFonts w:ascii="Georgia" w:hAnsi="Georgia"/>
          <w:color w:val="000000"/>
        </w:rPr>
        <w:fldChar w:fldCharType="end"/>
      </w:r>
    </w:p>
    <w:p w:rsidR="00C83D5E" w:rsidRPr="00C83D5E" w:rsidRDefault="00C83D5E" w:rsidP="00C83D5E">
      <w:pPr>
        <w:pStyle w:val="NormalWeb"/>
        <w:jc w:val="both"/>
        <w:rPr>
          <w:rFonts w:ascii="Georgia" w:hAnsi="Georgia"/>
          <w:color w:val="000000"/>
        </w:rPr>
      </w:pPr>
      <w:r w:rsidRPr="00C83D5E">
        <w:rPr>
          <w:rFonts w:ascii="Georgia" w:hAnsi="Georgia"/>
          <w:color w:val="000000"/>
        </w:rPr>
        <w:t>The cases of the Calvinists and Lutherans is more complex. Let us turn to the case of Luther first, and then consider the Counter Reformation and the Council of Trent itself.</w:t>
      </w:r>
    </w:p>
    <w:p w:rsidR="00C83D5E" w:rsidRPr="00C83D5E" w:rsidRDefault="00C83D5E" w:rsidP="00C83D5E">
      <w:pPr>
        <w:pStyle w:val="NormalWeb"/>
        <w:jc w:val="both"/>
        <w:rPr>
          <w:rFonts w:ascii="Georgia" w:hAnsi="Georgia"/>
          <w:color w:val="000000"/>
        </w:rPr>
      </w:pPr>
      <w:r w:rsidRPr="00C83D5E">
        <w:rPr>
          <w:rFonts w:ascii="Georgia" w:hAnsi="Georgia"/>
          <w:color w:val="000000"/>
        </w:rPr>
        <w:t xml:space="preserve">Essentially, whatever Luther may have believed otherwise, and whatever the Lutheran Church may have been otherwise, </w:t>
      </w:r>
      <w:r w:rsidRPr="00C83D5E">
        <w:rPr>
          <w:rFonts w:ascii="Georgia" w:hAnsi="Georgia"/>
          <w:color w:val="000000"/>
        </w:rPr>
        <w:lastRenderedPageBreak/>
        <w:t>the fact is, that the essential issue of controversy over Lutheran doctrine involved in the schism, places Luther not only in mere opposition to Catholicism, but in opposition to the most fundamental principle of Christianity: such that, if one were to assume Luther's stated doctrine to be the true belief of Luther himself, rather than probably a factional sophistry, one would have to conclude that Luther were not a Christian. It is not a question of division of opinion, or a division of anything, in the ordinary sense; but Luther's constructed rationalization of his schismatic act is, in its ostensible form, a rejection of Christianity in its entirety.</w:t>
      </w:r>
    </w:p>
    <w:p w:rsidR="00C83D5E" w:rsidRPr="00C83D5E" w:rsidRDefault="00C83D5E" w:rsidP="00C83D5E">
      <w:pPr>
        <w:pStyle w:val="NormalWeb"/>
        <w:jc w:val="both"/>
        <w:rPr>
          <w:rFonts w:ascii="Georgia" w:hAnsi="Georgia"/>
          <w:color w:val="000000"/>
        </w:rPr>
      </w:pPr>
      <w:r w:rsidRPr="00C83D5E">
        <w:rPr>
          <w:rFonts w:ascii="Georgia" w:hAnsi="Georgia"/>
          <w:color w:val="000000"/>
        </w:rPr>
        <w:t>The issue is as follows:</w:t>
      </w:r>
    </w:p>
    <w:p w:rsidR="00C83D5E" w:rsidRPr="00C83D5E" w:rsidRDefault="00C83D5E" w:rsidP="00C83D5E">
      <w:pPr>
        <w:pStyle w:val="NormalWeb"/>
        <w:jc w:val="both"/>
        <w:rPr>
          <w:rFonts w:ascii="Georgia" w:hAnsi="Georgia"/>
          <w:color w:val="000000"/>
        </w:rPr>
      </w:pPr>
      <w:r w:rsidRPr="00C83D5E">
        <w:rPr>
          <w:rFonts w:ascii="Georgia" w:hAnsi="Georgia"/>
          <w:color w:val="000000"/>
        </w:rPr>
        <w:t>The essence of Christianity, and of Mosaic Judaism, is identified historically first, by Philo Judaeus in his commentary on the first chapter of Genesis, that is, the account of Creation given by Moses. The point to be emphasized, is that man is defined in the image of God: not by virtue of any outward physical attributes of form, but rather by the fact that man, unlike all animals, contains that spark of creativity which places the human species apart from and above the animals in general. That spark is the crucial thing.</w:t>
      </w:r>
    </w:p>
    <w:p w:rsidR="00C83D5E" w:rsidRPr="00C83D5E" w:rsidRDefault="00C83D5E" w:rsidP="00C83D5E">
      <w:pPr>
        <w:pStyle w:val="NormalWeb"/>
        <w:jc w:val="both"/>
        <w:rPr>
          <w:rFonts w:ascii="Georgia" w:hAnsi="Georgia"/>
          <w:color w:val="000000"/>
        </w:rPr>
      </w:pPr>
      <w:r w:rsidRPr="00C83D5E">
        <w:rPr>
          <w:rFonts w:ascii="Georgia" w:hAnsi="Georgia"/>
          <w:color w:val="000000"/>
        </w:rPr>
        <w:t>This view of man, which is emphasized for Christianity by God </w:t>
      </w:r>
      <w:r w:rsidRPr="00C83D5E">
        <w:rPr>
          <w:rFonts w:ascii="Georgia" w:hAnsi="Georgia"/>
          <w:i/>
          <w:iCs/>
          <w:color w:val="000000"/>
        </w:rPr>
        <w:t>become</w:t>
      </w:r>
      <w:r w:rsidRPr="00C83D5E">
        <w:rPr>
          <w:rFonts w:ascii="Georgia" w:hAnsi="Georgia"/>
          <w:color w:val="000000"/>
        </w:rPr>
        <w:t> man in the form of Christ, defines all human beings as potentially reconciled with God, because of that </w:t>
      </w:r>
      <w:r w:rsidRPr="00C83D5E">
        <w:rPr>
          <w:rFonts w:ascii="Georgia" w:hAnsi="Georgia"/>
          <w:i/>
          <w:iCs/>
          <w:color w:val="000000"/>
        </w:rPr>
        <w:t>within</w:t>
      </w:r>
      <w:r w:rsidRPr="00C83D5E">
        <w:rPr>
          <w:rFonts w:ascii="Georgia" w:hAnsi="Georgia"/>
          <w:color w:val="000000"/>
        </w:rPr>
        <w:t> them, that divine spark, which is in the image of God.</w:t>
      </w:r>
    </w:p>
    <w:p w:rsidR="00C83D5E" w:rsidRPr="00C83D5E" w:rsidRDefault="00C83D5E" w:rsidP="00C83D5E">
      <w:pPr>
        <w:pStyle w:val="NormalWeb"/>
        <w:jc w:val="both"/>
        <w:rPr>
          <w:rFonts w:ascii="Georgia" w:hAnsi="Georgia"/>
          <w:color w:val="000000"/>
        </w:rPr>
      </w:pPr>
      <w:r w:rsidRPr="00C83D5E">
        <w:rPr>
          <w:rFonts w:ascii="Georgia" w:hAnsi="Georgia"/>
          <w:color w:val="000000"/>
        </w:rPr>
        <w:t>Thus, the notion of any form of elect, or a preselection by grace, except by a merit of choice by the individual who is self-selected, is an abomination. It is an abomination, because it denies the fundamental principle of Mosaic Judaism and Christianity, the species of individual man in the image of God, by virtue of man's creative mental powers.</w:t>
      </w:r>
    </w:p>
    <w:p w:rsidR="00C83D5E" w:rsidRPr="00C83D5E" w:rsidRDefault="00C83D5E" w:rsidP="00C83D5E">
      <w:pPr>
        <w:pStyle w:val="NormalWeb"/>
        <w:jc w:val="both"/>
        <w:rPr>
          <w:rFonts w:ascii="Georgia" w:hAnsi="Georgia"/>
          <w:color w:val="000000"/>
        </w:rPr>
      </w:pPr>
      <w:r w:rsidRPr="00C83D5E">
        <w:rPr>
          <w:rFonts w:ascii="Georgia" w:hAnsi="Georgia"/>
          <w:color w:val="000000"/>
        </w:rPr>
        <w:t>By creative mental powers, we mean to include the notions of </w:t>
      </w:r>
      <w:r w:rsidRPr="00C83D5E">
        <w:rPr>
          <w:rFonts w:ascii="Georgia" w:hAnsi="Georgia"/>
          <w:i/>
          <w:iCs/>
          <w:color w:val="000000"/>
        </w:rPr>
        <w:t>agapë</w:t>
      </w:r>
      <w:r w:rsidRPr="00C83D5E">
        <w:rPr>
          <w:rFonts w:ascii="Georgia" w:hAnsi="Georgia"/>
          <w:color w:val="000000"/>
        </w:rPr>
        <w:t> or </w:t>
      </w:r>
      <w:r w:rsidRPr="00C83D5E">
        <w:rPr>
          <w:rFonts w:ascii="Georgia" w:hAnsi="Georgia"/>
          <w:i/>
          <w:iCs/>
          <w:color w:val="000000"/>
        </w:rPr>
        <w:t>caritas</w:t>
      </w:r>
      <w:r w:rsidRPr="00C83D5E">
        <w:rPr>
          <w:rFonts w:ascii="Georgia" w:hAnsi="Georgia"/>
          <w:color w:val="000000"/>
        </w:rPr>
        <w:t xml:space="preserve">; formally, we signify those powers by </w:t>
      </w:r>
      <w:r w:rsidRPr="00C83D5E">
        <w:rPr>
          <w:rFonts w:ascii="Georgia" w:hAnsi="Georgia"/>
          <w:color w:val="000000"/>
        </w:rPr>
        <w:lastRenderedPageBreak/>
        <w:t>which man changes human society's behavior through progress in scientific and technological progress. This does not mean that this exercise of creative powers is limited to that. It means, that without that included manifestation, the agapic function of the creative powers of man are certainly not realized, the self-development of man in the image of God, is not realized.</w:t>
      </w:r>
    </w:p>
    <w:p w:rsidR="00C83D5E" w:rsidRPr="00C83D5E" w:rsidRDefault="00C83D5E" w:rsidP="00C83D5E">
      <w:pPr>
        <w:pStyle w:val="NormalWeb"/>
        <w:jc w:val="both"/>
        <w:rPr>
          <w:rFonts w:ascii="Georgia" w:hAnsi="Georgia"/>
          <w:color w:val="000000"/>
        </w:rPr>
      </w:pPr>
      <w:r w:rsidRPr="00C83D5E">
        <w:rPr>
          <w:rFonts w:ascii="Georgia" w:hAnsi="Georgia"/>
          <w:color w:val="000000"/>
        </w:rPr>
        <w:t>This is the point on which all these issues hang. It is a fact--forget the formalities of other kinds of argument--that, if one believes in an Aristotelian deductive system, then, for that person, as Philo indicated, God does not exist, and certainly God in the image of man does not exist. Thus, we have all the problems concerning the Averroists and the Aristotelians and the definition of the soul, including, of course, the case of the influential Pompanazzi.</w:t>
      </w:r>
    </w:p>
    <w:p w:rsidR="00C83D5E" w:rsidRPr="00C83D5E" w:rsidRDefault="00C83D5E" w:rsidP="00C83D5E">
      <w:pPr>
        <w:pStyle w:val="NormalWeb"/>
        <w:jc w:val="both"/>
        <w:rPr>
          <w:rFonts w:ascii="Georgia" w:hAnsi="Georgia"/>
          <w:color w:val="000000"/>
        </w:rPr>
      </w:pPr>
      <w:r w:rsidRPr="00C83D5E">
        <w:rPr>
          <w:rFonts w:ascii="Georgia" w:hAnsi="Georgia"/>
          <w:color w:val="000000"/>
        </w:rPr>
        <w:t>All of this hangs on the one point: That man is in the image of God by virtue of his agapic creative powers, and not by virtue of anything else.</w:t>
      </w:r>
    </w:p>
    <w:p w:rsidR="00C83D5E" w:rsidRPr="00C83D5E" w:rsidRDefault="00C83D5E" w:rsidP="00C83D5E">
      <w:pPr>
        <w:jc w:val="both"/>
        <w:rPr>
          <w:rFonts w:ascii="Georgia" w:hAnsi="Georgia"/>
          <w:color w:val="000000"/>
        </w:rPr>
      </w:pPr>
      <w:r w:rsidRPr="00C83D5E">
        <w:rPr>
          <w:rFonts w:ascii="Georgia" w:hAnsi="Georgia"/>
          <w:color w:val="000000"/>
        </w:rPr>
        <w:pict>
          <v:rect id="_x0000_i1026" style="width:248.35pt;height:1.5pt" o:hrpct="750" o:hralign="center" o:hrstd="t" o:hr="t" fillcolor="#a0a0a0" stroked="f"/>
        </w:pict>
      </w:r>
    </w:p>
    <w:p w:rsidR="00C83D5E" w:rsidRPr="00C83D5E" w:rsidRDefault="00C83D5E" w:rsidP="00C83D5E">
      <w:pPr>
        <w:pStyle w:val="Heading2"/>
        <w:jc w:val="both"/>
        <w:rPr>
          <w:rFonts w:ascii="Georgia" w:hAnsi="Georgia"/>
          <w:color w:val="000000"/>
          <w:sz w:val="24"/>
          <w:szCs w:val="24"/>
        </w:rPr>
      </w:pPr>
      <w:r w:rsidRPr="00C83D5E">
        <w:rPr>
          <w:rFonts w:ascii="Georgia" w:hAnsi="Georgia"/>
          <w:color w:val="000000"/>
          <w:sz w:val="24"/>
          <w:szCs w:val="24"/>
        </w:rPr>
        <w:t>The Myth of Protestantism</w:t>
      </w:r>
    </w:p>
    <w:p w:rsidR="00C83D5E" w:rsidRPr="00C83D5E" w:rsidRDefault="00C83D5E" w:rsidP="00C83D5E">
      <w:pPr>
        <w:jc w:val="both"/>
        <w:rPr>
          <w:rFonts w:ascii="Georgia" w:hAnsi="Georgia"/>
          <w:color w:val="000000"/>
        </w:rPr>
      </w:pPr>
      <w:r w:rsidRPr="00C83D5E">
        <w:rPr>
          <w:rFonts w:ascii="Georgia" w:hAnsi="Georgia"/>
          <w:color w:val="000000"/>
        </w:rPr>
        <w:t>The popular falsehood, the myth which is pushed by the British Fabians and similar types, is that the rise of Protestantism was based and impelled by the rise of the modern nation-state. That myth is pure bunk, despite the fact that it is heavily documented to be bunk.</w:t>
      </w:r>
    </w:p>
    <w:p w:rsidR="00C83D5E" w:rsidRPr="00C83D5E" w:rsidRDefault="00C83D5E" w:rsidP="00C83D5E">
      <w:pPr>
        <w:pStyle w:val="NormalWeb"/>
        <w:jc w:val="both"/>
        <w:rPr>
          <w:rFonts w:ascii="Georgia" w:hAnsi="Georgia"/>
          <w:color w:val="000000"/>
        </w:rPr>
      </w:pPr>
      <w:r w:rsidRPr="00C83D5E">
        <w:rPr>
          <w:rFonts w:ascii="Georgia" w:hAnsi="Georgia"/>
          <w:color w:val="000000"/>
        </w:rPr>
        <w:t>The concept of the modern nation-state was first defined as we have defined it many times, in terms of the work of Dante Alighieri, particularly in the issues pertaining to </w:t>
      </w:r>
      <w:r w:rsidRPr="00C83D5E">
        <w:rPr>
          <w:rFonts w:ascii="Georgia" w:hAnsi="Georgia"/>
          <w:i/>
          <w:iCs/>
          <w:color w:val="000000"/>
        </w:rPr>
        <w:t>De Monarchia.</w:t>
      </w:r>
      <w:r w:rsidRPr="00C83D5E">
        <w:rPr>
          <w:rFonts w:ascii="Georgia" w:hAnsi="Georgia"/>
          <w:color w:val="000000"/>
        </w:rPr>
        <w:t> The resolution of the idea of the state, was clarified as the doctrine by Nicolaus of Cusa, over the course of his work, initially in his major work of 1431, </w:t>
      </w:r>
      <w:r w:rsidRPr="00C83D5E">
        <w:rPr>
          <w:rFonts w:ascii="Georgia" w:hAnsi="Georgia"/>
          <w:i/>
          <w:iCs/>
          <w:color w:val="000000"/>
        </w:rPr>
        <w:t>Concordantia Catholica</w:t>
      </w:r>
      <w:r w:rsidRPr="00C83D5E">
        <w:rPr>
          <w:rFonts w:ascii="Georgia" w:hAnsi="Georgia"/>
          <w:color w:val="000000"/>
        </w:rPr>
        <w:t xml:space="preserve"> which is written in the conciliar context, but nonetheless the argument there bears out, even though Cusa </w:t>
      </w:r>
      <w:r w:rsidRPr="00C83D5E">
        <w:rPr>
          <w:rFonts w:ascii="Georgia" w:hAnsi="Georgia"/>
          <w:color w:val="000000"/>
        </w:rPr>
        <w:lastRenderedPageBreak/>
        <w:t>himself modified his sense of what the application of that meant in the process of writing his </w:t>
      </w:r>
      <w:r w:rsidRPr="00C83D5E">
        <w:rPr>
          <w:rFonts w:ascii="Georgia" w:hAnsi="Georgia"/>
          <w:i/>
          <w:iCs/>
          <w:color w:val="000000"/>
        </w:rPr>
        <w:t>Concordantia.</w:t>
      </w:r>
    </w:p>
    <w:p w:rsidR="00C83D5E" w:rsidRPr="00C83D5E" w:rsidRDefault="00C83D5E" w:rsidP="00C83D5E">
      <w:pPr>
        <w:pStyle w:val="NormalWeb"/>
        <w:jc w:val="both"/>
        <w:rPr>
          <w:rFonts w:ascii="Georgia" w:hAnsi="Georgia"/>
          <w:color w:val="000000"/>
        </w:rPr>
      </w:pPr>
      <w:r w:rsidRPr="00C83D5E">
        <w:rPr>
          <w:rFonts w:ascii="Georgia" w:hAnsi="Georgia"/>
          <w:color w:val="000000"/>
        </w:rPr>
        <w:t>So the idea of the modern nation-state, under a </w:t>
      </w:r>
      <w:r w:rsidRPr="00C83D5E">
        <w:rPr>
          <w:rFonts w:ascii="Georgia" w:hAnsi="Georgia"/>
          <w:i/>
          <w:iCs/>
          <w:color w:val="000000"/>
        </w:rPr>
        <w:t>Concordantia Catholica</w:t>
      </w:r>
      <w:r w:rsidRPr="00C83D5E">
        <w:rPr>
          <w:rFonts w:ascii="Georgia" w:hAnsi="Georgia"/>
          <w:color w:val="000000"/>
        </w:rPr>
        <w:t> of </w:t>
      </w:r>
      <w:r w:rsidRPr="00C83D5E">
        <w:rPr>
          <w:rFonts w:ascii="Georgia" w:hAnsi="Georgia"/>
          <w:i/>
          <w:iCs/>
          <w:color w:val="000000"/>
        </w:rPr>
        <w:t>sovereign nation-states,</w:t>
      </w:r>
      <w:r w:rsidRPr="00C83D5E">
        <w:rPr>
          <w:rFonts w:ascii="Georgia" w:hAnsi="Georgia"/>
          <w:color w:val="000000"/>
        </w:rPr>
        <w:t> was established by the Catholic Church in the middle of the fifteenth century. Thus, it is absolutely absurd to suggest that later, in the early part to middle of the sixteenth century, that this issue became the crux of division between the Catholic Church and the emerging nation-states. That sophist explanation of Protestantism is absolute nonsense, and there is obviously no ground on which to perpetuate that sophist explanation of Protestantism.</w:t>
      </w:r>
    </w:p>
    <w:p w:rsidR="00C83D5E" w:rsidRPr="00C83D5E" w:rsidRDefault="00C83D5E" w:rsidP="00C83D5E">
      <w:pPr>
        <w:pStyle w:val="NormalWeb"/>
        <w:jc w:val="both"/>
        <w:rPr>
          <w:rFonts w:ascii="Georgia" w:hAnsi="Georgia"/>
          <w:color w:val="000000"/>
        </w:rPr>
      </w:pPr>
      <w:r w:rsidRPr="00C83D5E">
        <w:rPr>
          <w:rFonts w:ascii="Georgia" w:hAnsi="Georgia"/>
          <w:color w:val="000000"/>
        </w:rPr>
        <w:t>The problem is essentially the problem of Venice, as Webster Tarpley has documented below. The essential evidence, as opposed to the apologetics written from the North later on, is, that, as Paolo Sarpi's crowd emphasizes, that the Protestant formations in the North, were the basis for the </w:t>
      </w:r>
      <w:r w:rsidRPr="00C83D5E">
        <w:rPr>
          <w:rFonts w:ascii="Georgia" w:hAnsi="Georgia"/>
          <w:i/>
          <w:iCs/>
          <w:color w:val="000000"/>
        </w:rPr>
        <w:t>casa nuovi,</w:t>
      </w:r>
      <w:r w:rsidRPr="00C83D5E">
        <w:rPr>
          <w:rFonts w:ascii="Georgia" w:hAnsi="Georgia"/>
          <w:color w:val="000000"/>
        </w:rPr>
        <w:t> the group which became the modern imperialist group, the modern British Anglo-Dutch imperialist group. And, that the other part of the Venetian oligarchical faction remained with its emphasis upon penetrating and corrupting the Catholic South.</w:t>
      </w:r>
    </w:p>
    <w:p w:rsidR="00C83D5E" w:rsidRPr="00C83D5E" w:rsidRDefault="00C83D5E" w:rsidP="00C83D5E">
      <w:pPr>
        <w:pStyle w:val="NormalWeb"/>
        <w:jc w:val="both"/>
        <w:rPr>
          <w:rFonts w:ascii="Georgia" w:hAnsi="Georgia"/>
          <w:color w:val="000000"/>
        </w:rPr>
      </w:pPr>
      <w:r w:rsidRPr="00C83D5E">
        <w:rPr>
          <w:rFonts w:ascii="Georgia" w:hAnsi="Georgia"/>
          <w:color w:val="000000"/>
        </w:rPr>
        <w:t>Here is where the problem has arisen, the point which Webster Tarpley addresses.</w:t>
      </w:r>
    </w:p>
    <w:p w:rsidR="00C83D5E" w:rsidRPr="00C83D5E" w:rsidRDefault="00C83D5E" w:rsidP="00C83D5E">
      <w:pPr>
        <w:pStyle w:val="NormalWeb"/>
        <w:jc w:val="both"/>
        <w:rPr>
          <w:rFonts w:ascii="Georgia" w:hAnsi="Georgia"/>
          <w:color w:val="000000"/>
        </w:rPr>
      </w:pPr>
      <w:r w:rsidRPr="00C83D5E">
        <w:rPr>
          <w:rFonts w:ascii="Georgia" w:hAnsi="Georgia"/>
          <w:color w:val="000000"/>
        </w:rPr>
        <w:t>There is no doubt, except to people who refuse to face facts, that the Protestant political formation in the North, was essentially, relative to Christianity, something rather evil, which moved men and women in society generally away from Christianity. This schism </w:t>
      </w:r>
      <w:r w:rsidRPr="00C83D5E">
        <w:rPr>
          <w:rFonts w:ascii="Georgia" w:hAnsi="Georgia"/>
          <w:i/>
          <w:iCs/>
          <w:color w:val="000000"/>
        </w:rPr>
        <w:t>was the political basis for the emergence of the Enlightenment,</w:t>
      </w:r>
      <w:r w:rsidRPr="00C83D5E">
        <w:rPr>
          <w:rFonts w:ascii="Georgia" w:hAnsi="Georgia"/>
          <w:color w:val="000000"/>
        </w:rPr>
        <w:t> which was the evil which threatened to destroy Europe from the inside.</w:t>
      </w:r>
    </w:p>
    <w:p w:rsidR="00C83D5E" w:rsidRPr="00C83D5E" w:rsidRDefault="00C83D5E" w:rsidP="00C83D5E">
      <w:pPr>
        <w:pStyle w:val="NormalWeb"/>
        <w:jc w:val="both"/>
        <w:rPr>
          <w:rFonts w:ascii="Georgia" w:hAnsi="Georgia"/>
          <w:color w:val="000000"/>
        </w:rPr>
      </w:pPr>
      <w:r w:rsidRPr="00C83D5E">
        <w:rPr>
          <w:rFonts w:ascii="Georgia" w:hAnsi="Georgia"/>
          <w:color w:val="000000"/>
        </w:rPr>
        <w:t>But the other side of the matter, the </w:t>
      </w:r>
      <w:r w:rsidRPr="00C83D5E">
        <w:rPr>
          <w:rFonts w:ascii="Georgia" w:hAnsi="Georgia"/>
          <w:i/>
          <w:iCs/>
          <w:color w:val="000000"/>
        </w:rPr>
        <w:t>casa vecchi,</w:t>
      </w:r>
      <w:r w:rsidRPr="00C83D5E">
        <w:rPr>
          <w:rFonts w:ascii="Georgia" w:hAnsi="Georgia"/>
          <w:color w:val="000000"/>
        </w:rPr>
        <w:t xml:space="preserve"> the Southern part of the usurious oligarchy, which professed to ally itself with the Counter Reformation, was essentially just as evil as </w:t>
      </w:r>
      <w:r w:rsidRPr="00C83D5E">
        <w:rPr>
          <w:rFonts w:ascii="Georgia" w:hAnsi="Georgia"/>
          <w:color w:val="000000"/>
        </w:rPr>
        <w:lastRenderedPageBreak/>
        <w:t>that which went North--in the sense that what it did, is to focus on destroying the reconstituted church of the middle of the fifteenth century. As Webster Tarpley identifies the fact, the Reformation and Counter Reformation were </w:t>
      </w:r>
      <w:r w:rsidRPr="00C83D5E">
        <w:rPr>
          <w:rFonts w:ascii="Georgia" w:hAnsi="Georgia"/>
          <w:i/>
          <w:iCs/>
          <w:color w:val="000000"/>
        </w:rPr>
        <w:t>both</w:t>
      </w:r>
      <w:r w:rsidRPr="00C83D5E">
        <w:rPr>
          <w:rFonts w:ascii="Georgia" w:hAnsi="Georgia"/>
          <w:color w:val="000000"/>
        </w:rPr>
        <w:t> an attempt to eradicate the church associated with Nicolaus of Cusa and to eradicate Cusa's influence specifically. </w:t>
      </w:r>
      <w:bookmarkStart w:id="4" w:name="fn2"/>
      <w:bookmarkEnd w:id="4"/>
      <w:r w:rsidRPr="00C83D5E">
        <w:rPr>
          <w:rFonts w:ascii="Georgia" w:hAnsi="Georgia"/>
          <w:color w:val="000000"/>
        </w:rPr>
        <w:fldChar w:fldCharType="begin"/>
      </w:r>
      <w:r w:rsidRPr="00C83D5E">
        <w:rPr>
          <w:rFonts w:ascii="Georgia" w:hAnsi="Georgia"/>
          <w:color w:val="000000"/>
        </w:rPr>
        <w:instrText xml:space="preserve"> HYPERLINK "http://american_almanac.tripod.com/venlar93.htm" \l "foot1" </w:instrText>
      </w:r>
      <w:r w:rsidRPr="00C83D5E">
        <w:rPr>
          <w:rFonts w:ascii="Georgia" w:hAnsi="Georgia"/>
          <w:color w:val="000000"/>
        </w:rPr>
        <w:fldChar w:fldCharType="separate"/>
      </w:r>
      <w:r w:rsidRPr="00C83D5E">
        <w:rPr>
          <w:rStyle w:val="Hyperlink"/>
          <w:rFonts w:ascii="Georgia" w:hAnsi="Georgia"/>
        </w:rPr>
        <w:t>[fn2]</w:t>
      </w:r>
      <w:r w:rsidRPr="00C83D5E">
        <w:rPr>
          <w:rFonts w:ascii="Georgia" w:hAnsi="Georgia"/>
          <w:color w:val="000000"/>
        </w:rPr>
        <w:fldChar w:fldCharType="end"/>
      </w:r>
    </w:p>
    <w:p w:rsidR="00C83D5E" w:rsidRPr="00C83D5E" w:rsidRDefault="00C83D5E" w:rsidP="00C83D5E">
      <w:pPr>
        <w:pStyle w:val="NormalWeb"/>
        <w:jc w:val="both"/>
        <w:rPr>
          <w:rFonts w:ascii="Georgia" w:hAnsi="Georgia"/>
          <w:color w:val="000000"/>
        </w:rPr>
      </w:pPr>
      <w:r w:rsidRPr="00C83D5E">
        <w:rPr>
          <w:rFonts w:ascii="Georgia" w:hAnsi="Georgia"/>
          <w:color w:val="000000"/>
        </w:rPr>
        <w:t>The unfortunate thing has been that (putative) modern historians and other related commentators, have written on this subject from the standpoint of adhering to and apologizing for one faction or the other, Reformation or Counter Reformation as defined in the simplest terms, and have refused to see the matter from a truthful standpoint, from the standpoint of </w:t>
      </w:r>
      <w:r w:rsidRPr="00C83D5E">
        <w:rPr>
          <w:rFonts w:ascii="Georgia" w:hAnsi="Georgia"/>
          <w:i/>
          <w:iCs/>
          <w:color w:val="000000"/>
        </w:rPr>
        <w:t>imago viva Dei</w:t>
      </w:r>
      <w:r w:rsidRPr="00C83D5E">
        <w:rPr>
          <w:rFonts w:ascii="Georgia" w:hAnsi="Georgia"/>
          <w:color w:val="000000"/>
        </w:rPr>
        <w:t> and its implications, and to see it from the practical historical standpoint of the fifteenth-century reemergence of the church, in the context of the Council of Florence from the fourteenth-century Dark Age.</w:t>
      </w:r>
    </w:p>
    <w:p w:rsidR="00C83D5E" w:rsidRPr="00C83D5E" w:rsidRDefault="00C83D5E" w:rsidP="00C83D5E">
      <w:pPr>
        <w:jc w:val="both"/>
        <w:rPr>
          <w:rFonts w:ascii="Georgia" w:hAnsi="Georgia"/>
          <w:color w:val="000000"/>
        </w:rPr>
      </w:pPr>
      <w:r w:rsidRPr="00C83D5E">
        <w:rPr>
          <w:rFonts w:ascii="Georgia" w:hAnsi="Georgia"/>
          <w:color w:val="000000"/>
        </w:rPr>
        <w:pict>
          <v:rect id="_x0000_i1027" style="width:248.35pt;height:1.5pt" o:hrpct="750" o:hralign="center" o:hrstd="t" o:hr="t" fillcolor="#a0a0a0" stroked="f"/>
        </w:pict>
      </w:r>
    </w:p>
    <w:p w:rsidR="00C83D5E" w:rsidRPr="00C83D5E" w:rsidRDefault="00C83D5E" w:rsidP="00C83D5E">
      <w:pPr>
        <w:pStyle w:val="Heading2"/>
        <w:jc w:val="both"/>
        <w:rPr>
          <w:rFonts w:ascii="Georgia" w:hAnsi="Georgia"/>
          <w:color w:val="000000"/>
          <w:sz w:val="24"/>
          <w:szCs w:val="24"/>
        </w:rPr>
      </w:pPr>
      <w:r w:rsidRPr="00C83D5E">
        <w:rPr>
          <w:rFonts w:ascii="Georgia" w:hAnsi="Georgia"/>
          <w:color w:val="000000"/>
          <w:sz w:val="24"/>
          <w:szCs w:val="24"/>
        </w:rPr>
        <w:t>The Crucial Issue</w:t>
      </w:r>
    </w:p>
    <w:p w:rsidR="00C83D5E" w:rsidRPr="00C83D5E" w:rsidRDefault="00C83D5E" w:rsidP="00C83D5E">
      <w:pPr>
        <w:jc w:val="both"/>
        <w:rPr>
          <w:rFonts w:ascii="Georgia" w:hAnsi="Georgia"/>
          <w:color w:val="000000"/>
        </w:rPr>
      </w:pPr>
      <w:r w:rsidRPr="00C83D5E">
        <w:rPr>
          <w:rFonts w:ascii="Georgia" w:hAnsi="Georgia"/>
          <w:color w:val="000000"/>
        </w:rPr>
        <w:t>Now, focus more on the crucial issue. The key to understanding the religious schisms and wars of sixteenth-century Europe, is irreconcilable opposition by Venice and Genoa's usurers to that principled conception of </w:t>
      </w:r>
      <w:r w:rsidRPr="00C83D5E">
        <w:rPr>
          <w:rFonts w:ascii="Georgia" w:hAnsi="Georgia"/>
          <w:i/>
          <w:iCs/>
          <w:color w:val="000000"/>
        </w:rPr>
        <w:t>imago Dei</w:t>
      </w:r>
      <w:r w:rsidRPr="00C83D5E">
        <w:rPr>
          <w:rFonts w:ascii="Georgia" w:hAnsi="Georgia"/>
          <w:color w:val="000000"/>
        </w:rPr>
        <w:t> which is the common feature of Philo's Mosaic Judaism and of Christianity. On account of this central issue, the oligarchy of usury-practicing families hated that Christian church which this oligarchy sought then, and still today, to divide and conquer. These usurers and slave-traders hated most fiercely the 1439-1440 Council of Florence, which had reunited the church temporarily. They hated in the highest degree that Cardinal Nicolaus of Cusa who had played a crucial role in bringing about that reunification, and who was, not incidentally, also the Platonist founder of modern physical science. The reason for this usurer's murderous hatred against the church and against Cusa is elementary.</w:t>
      </w:r>
    </w:p>
    <w:p w:rsidR="00C83D5E" w:rsidRPr="00C83D5E" w:rsidRDefault="00C83D5E" w:rsidP="00C83D5E">
      <w:pPr>
        <w:pStyle w:val="NormalWeb"/>
        <w:jc w:val="both"/>
        <w:rPr>
          <w:rFonts w:ascii="Georgia" w:hAnsi="Georgia"/>
          <w:color w:val="000000"/>
        </w:rPr>
      </w:pPr>
      <w:r w:rsidRPr="00C83D5E">
        <w:rPr>
          <w:rFonts w:ascii="Georgia" w:hAnsi="Georgia"/>
          <w:color w:val="000000"/>
        </w:rPr>
        <w:lastRenderedPageBreak/>
        <w:t>The principle of </w:t>
      </w:r>
      <w:r w:rsidRPr="00C83D5E">
        <w:rPr>
          <w:rFonts w:ascii="Georgia" w:hAnsi="Georgia"/>
          <w:i/>
          <w:iCs/>
          <w:color w:val="000000"/>
        </w:rPr>
        <w:t>imago Dei,</w:t>
      </w:r>
      <w:r w:rsidRPr="00C83D5E">
        <w:rPr>
          <w:rFonts w:ascii="Georgia" w:hAnsi="Georgia"/>
          <w:color w:val="000000"/>
        </w:rPr>
        <w:t> as Cusa defined it, or, Philo nearly 1,500 years earlier, signifies that there exists but one, indivisible human race, such that every individual member of humanity is born with an innate distinction which sets all mankind apart from, and above the beasts. This quality, which casts the individual person in the image of God, is that divine spark of potential for developing the agapic power of true creative reason. This creativity, and nothing else, is the image of God in man.</w:t>
      </w:r>
    </w:p>
    <w:p w:rsidR="00C83D5E" w:rsidRPr="00C83D5E" w:rsidRDefault="00C83D5E" w:rsidP="00C83D5E">
      <w:pPr>
        <w:pStyle w:val="NormalWeb"/>
        <w:jc w:val="both"/>
        <w:rPr>
          <w:rFonts w:ascii="Georgia" w:hAnsi="Georgia"/>
          <w:color w:val="000000"/>
        </w:rPr>
      </w:pPr>
      <w:r w:rsidRPr="00C83D5E">
        <w:rPr>
          <w:rFonts w:ascii="Georgia" w:hAnsi="Georgia"/>
          <w:color w:val="000000"/>
        </w:rPr>
        <w:t>This agapic creative reason is the power to create illustrated by the initial discovery, or fresh rediscovery of a valid, axiomatic-like principle of nature. This point is treated at length in sundry published locations, and so need not be redeveloped here. It is that quality of creative reason which renders each human life sacred, and defines all persons as born in the image of God, as </w:t>
      </w:r>
      <w:r w:rsidRPr="00C83D5E">
        <w:rPr>
          <w:rFonts w:ascii="Georgia" w:hAnsi="Georgia"/>
          <w:i/>
          <w:iCs/>
          <w:color w:val="000000"/>
        </w:rPr>
        <w:t>imago viva Dei.</w:t>
      </w:r>
    </w:p>
    <w:p w:rsidR="00C83D5E" w:rsidRPr="00C83D5E" w:rsidRDefault="00C83D5E" w:rsidP="00C83D5E">
      <w:pPr>
        <w:pStyle w:val="NormalWeb"/>
        <w:jc w:val="both"/>
        <w:rPr>
          <w:rFonts w:ascii="Georgia" w:hAnsi="Georgia"/>
          <w:color w:val="000000"/>
        </w:rPr>
      </w:pPr>
      <w:r w:rsidRPr="00C83D5E">
        <w:rPr>
          <w:rFonts w:ascii="Georgia" w:hAnsi="Georgia"/>
          <w:color w:val="000000"/>
        </w:rPr>
        <w:t>This principle of the first Mosaic Book of Genesis defines as a most horrid abomination the holding of any person in chattel slavery or any like condition of oppression. For related reasons, the practice of usury is among the most monstrous of all crimes against humanity. Venice's ruling oligarchy owed the basis for its wealth and international power chiefly to usury, but also to Venice's leading position in the Mediterranean slave-trade. Hence, the usury-practicing oligarchy, then, or, now, like the evil Confederacy of President Lincoln's adversaries, continues to be the mortal enemy of Christianity.</w:t>
      </w:r>
    </w:p>
    <w:p w:rsidR="00C83D5E" w:rsidRPr="00C83D5E" w:rsidRDefault="00C83D5E" w:rsidP="00C83D5E">
      <w:pPr>
        <w:pStyle w:val="NormalWeb"/>
        <w:jc w:val="both"/>
        <w:rPr>
          <w:rFonts w:ascii="Georgia" w:hAnsi="Georgia"/>
          <w:color w:val="000000"/>
        </w:rPr>
      </w:pPr>
      <w:r w:rsidRPr="00C83D5E">
        <w:rPr>
          <w:rFonts w:ascii="Georgia" w:hAnsi="Georgia"/>
          <w:color w:val="000000"/>
        </w:rPr>
        <w:t>In Mediterranean history, since the time of Plato, Plato's deadly adversary Aristotle has been used as the leading apologist for slavery and usury, and as the official philosopher of those who denied the existence and free choice of the individual human soul. The importance of Aristotle in service to the enemies of Mosaic Judaism and Christianity is located in Aristotle's deductive system of formal argument. In Aristotle's essentially nominalist system of deductive sophistries, the individual soul cannot exist except as something arbitrary </w:t>
      </w:r>
      <w:r w:rsidRPr="00C83D5E">
        <w:rPr>
          <w:rFonts w:ascii="Georgia" w:hAnsi="Georgia"/>
          <w:i/>
          <w:iCs/>
          <w:color w:val="000000"/>
        </w:rPr>
        <w:t>deus ex machina.</w:t>
      </w:r>
      <w:r w:rsidRPr="00C83D5E">
        <w:rPr>
          <w:rFonts w:ascii="Georgia" w:hAnsi="Georgia"/>
          <w:color w:val="000000"/>
        </w:rPr>
        <w:t xml:space="preserve"> Aristotle's formalist </w:t>
      </w:r>
      <w:r w:rsidRPr="00C83D5E">
        <w:rPr>
          <w:rFonts w:ascii="Georgia" w:hAnsi="Georgia"/>
          <w:color w:val="000000"/>
        </w:rPr>
        <w:lastRenderedPageBreak/>
        <w:t>method stultifies science, and eliminates the notion of </w:t>
      </w:r>
      <w:r w:rsidRPr="00C83D5E">
        <w:rPr>
          <w:rFonts w:ascii="Georgia" w:hAnsi="Georgia"/>
          <w:i/>
          <w:iCs/>
          <w:color w:val="000000"/>
        </w:rPr>
        <w:t>imago Dei.</w:t>
      </w:r>
      <w:r w:rsidRPr="00C83D5E">
        <w:rPr>
          <w:rFonts w:ascii="Georgia" w:hAnsi="Georgia"/>
          <w:color w:val="000000"/>
        </w:rPr>
        <w:t> For such and related reasons, the usurious oligarchy has adopted Aristotle as its official court philosopher.</w:t>
      </w:r>
    </w:p>
    <w:p w:rsidR="00C83D5E" w:rsidRPr="00C83D5E" w:rsidRDefault="00C83D5E" w:rsidP="00C83D5E">
      <w:pPr>
        <w:pStyle w:val="NormalWeb"/>
        <w:jc w:val="both"/>
        <w:rPr>
          <w:rFonts w:ascii="Georgia" w:hAnsi="Georgia"/>
          <w:color w:val="000000"/>
        </w:rPr>
      </w:pPr>
      <w:r w:rsidRPr="00C83D5E">
        <w:rPr>
          <w:rFonts w:ascii="Georgia" w:hAnsi="Georgia"/>
          <w:color w:val="000000"/>
        </w:rPr>
        <w:t>The notion that God chooses arbitrarily to bestow the grace of election (of those to be saved) upon some members of society, is the most notable way in which these Venetian-sponsored sectarians rejected the principle of </w:t>
      </w:r>
      <w:r w:rsidRPr="00C83D5E">
        <w:rPr>
          <w:rFonts w:ascii="Georgia" w:hAnsi="Georgia"/>
          <w:i/>
          <w:iCs/>
          <w:color w:val="000000"/>
        </w:rPr>
        <w:t>imago Dei,</w:t>
      </w:r>
      <w:r w:rsidRPr="00C83D5E">
        <w:rPr>
          <w:rFonts w:ascii="Georgia" w:hAnsi="Georgia"/>
          <w:color w:val="000000"/>
        </w:rPr>
        <w:t> and allowed usury and chattel slavery in their system.</w:t>
      </w:r>
    </w:p>
    <w:p w:rsidR="00C83D5E" w:rsidRPr="00C83D5E" w:rsidRDefault="00C83D5E" w:rsidP="00C83D5E">
      <w:pPr>
        <w:pStyle w:val="NormalWeb"/>
        <w:jc w:val="both"/>
        <w:rPr>
          <w:rFonts w:ascii="Georgia" w:hAnsi="Georgia"/>
          <w:color w:val="000000"/>
        </w:rPr>
      </w:pPr>
      <w:r w:rsidRPr="00C83D5E">
        <w:rPr>
          <w:rFonts w:ascii="Georgia" w:hAnsi="Georgia"/>
          <w:color w:val="000000"/>
        </w:rPr>
        <w:t>The schismatic quarrel of the sixteenth century is a reflection of about 2,600 years of European civilization to date, a continuation of the conflict between the evil, oligarchical model of slave society, Lycurgus's Sparta, and the contrasting overthrow of usury by the great Solon of Athens. Thus, are the issues of Christianity and law of nations joined still today. If the person is </w:t>
      </w:r>
      <w:r w:rsidRPr="00C83D5E">
        <w:rPr>
          <w:rFonts w:ascii="Georgia" w:hAnsi="Georgia"/>
          <w:i/>
          <w:iCs/>
          <w:color w:val="000000"/>
        </w:rPr>
        <w:t>imago Dei,</w:t>
      </w:r>
      <w:r w:rsidRPr="00C83D5E">
        <w:rPr>
          <w:rFonts w:ascii="Georgia" w:hAnsi="Georgia"/>
          <w:color w:val="000000"/>
        </w:rPr>
        <w:t> then the welfare and creative self-development of all persons, and of all family households which give birth and nurture to new persons, are the standard of performance by which nations and laws as well as churches are to be judged.</w:t>
      </w:r>
    </w:p>
    <w:p w:rsidR="00C83D5E" w:rsidRPr="00C83D5E" w:rsidRDefault="00C83D5E" w:rsidP="00C83D5E">
      <w:pPr>
        <w:jc w:val="both"/>
        <w:rPr>
          <w:rFonts w:ascii="Georgia" w:hAnsi="Georgia"/>
          <w:color w:val="000000"/>
        </w:rPr>
      </w:pPr>
      <w:r w:rsidRPr="00C83D5E">
        <w:rPr>
          <w:rFonts w:ascii="Georgia" w:hAnsi="Georgia"/>
          <w:color w:val="000000"/>
        </w:rPr>
        <w:pict>
          <v:rect id="_x0000_i1028" style="width:248.35pt;height:1.5pt" o:hrpct="750" o:hralign="center" o:hrstd="t" o:hr="t" fillcolor="#a0a0a0" stroked="f"/>
        </w:pict>
      </w:r>
    </w:p>
    <w:p w:rsidR="00C83D5E" w:rsidRPr="00C83D5E" w:rsidRDefault="00C83D5E" w:rsidP="00C83D5E">
      <w:pPr>
        <w:pStyle w:val="Heading2"/>
        <w:jc w:val="both"/>
        <w:rPr>
          <w:rFonts w:ascii="Georgia" w:hAnsi="Georgia"/>
          <w:color w:val="000000"/>
          <w:sz w:val="24"/>
          <w:szCs w:val="24"/>
        </w:rPr>
      </w:pPr>
      <w:r w:rsidRPr="00C83D5E">
        <w:rPr>
          <w:rFonts w:ascii="Georgia" w:hAnsi="Georgia"/>
          <w:color w:val="000000"/>
          <w:sz w:val="24"/>
          <w:szCs w:val="24"/>
        </w:rPr>
        <w:t>Notes</w:t>
      </w:r>
    </w:p>
    <w:p w:rsidR="00C83D5E" w:rsidRPr="00C83D5E" w:rsidRDefault="00C83D5E" w:rsidP="00C83D5E">
      <w:pPr>
        <w:numPr>
          <w:ilvl w:val="0"/>
          <w:numId w:val="12"/>
        </w:numPr>
        <w:spacing w:before="100" w:beforeAutospacing="1" w:after="100" w:afterAutospacing="1"/>
        <w:jc w:val="both"/>
        <w:rPr>
          <w:rFonts w:ascii="Georgia" w:hAnsi="Georgia"/>
          <w:color w:val="000000"/>
        </w:rPr>
      </w:pPr>
      <w:bookmarkStart w:id="5" w:name="foot1"/>
      <w:bookmarkEnd w:id="5"/>
      <w:r w:rsidRPr="00C83D5E">
        <w:rPr>
          <w:rFonts w:ascii="Georgia" w:hAnsi="Georgia"/>
          <w:color w:val="000000"/>
        </w:rPr>
        <w:t>In fact, there are strong indications, that the entire family was clinically insane. I'm not suggesting any necessary hereditary reason for this, it probably was simply that they were all raised in the same, continuing, extended family household, which probably was not good for their mental health. </w:t>
      </w:r>
      <w:hyperlink r:id="rId34" w:anchor="fn1" w:history="1">
        <w:r w:rsidRPr="00C83D5E">
          <w:rPr>
            <w:rStyle w:val="Hyperlink"/>
            <w:rFonts w:ascii="Georgia" w:hAnsi="Georgia"/>
          </w:rPr>
          <w:t>Return to text</w:t>
        </w:r>
      </w:hyperlink>
    </w:p>
    <w:p w:rsidR="00C83D5E" w:rsidRDefault="00C83D5E" w:rsidP="00C83D5E">
      <w:pPr>
        <w:numPr>
          <w:ilvl w:val="0"/>
          <w:numId w:val="12"/>
        </w:numPr>
        <w:spacing w:before="100" w:beforeAutospacing="1" w:after="100" w:afterAutospacing="1"/>
        <w:jc w:val="both"/>
        <w:rPr>
          <w:rFonts w:ascii="Georgia" w:hAnsi="Georgia"/>
          <w:color w:val="000000"/>
        </w:rPr>
      </w:pPr>
      <w:bookmarkStart w:id="6" w:name="foot2"/>
      <w:bookmarkEnd w:id="6"/>
      <w:r w:rsidRPr="00C83D5E">
        <w:rPr>
          <w:rFonts w:ascii="Georgia" w:hAnsi="Georgia"/>
          <w:color w:val="000000"/>
        </w:rPr>
        <w:t>Writing in his 1540s </w:t>
      </w:r>
      <w:r w:rsidRPr="00C83D5E">
        <w:rPr>
          <w:rFonts w:ascii="Georgia" w:hAnsi="Georgia"/>
          <w:i/>
          <w:iCs/>
          <w:color w:val="000000"/>
        </w:rPr>
        <w:t>Harmonice Mundi</w:t>
      </w:r>
      <w:r w:rsidRPr="00C83D5E">
        <w:rPr>
          <w:rFonts w:ascii="Georgia" w:hAnsi="Georgia"/>
          <w:color w:val="000000"/>
        </w:rPr>
        <w:t>, the Venetian Francesco Giorgi (Szorzi) attacked Nicolaus of Cusa's </w:t>
      </w:r>
      <w:r w:rsidRPr="00C83D5E">
        <w:rPr>
          <w:rFonts w:ascii="Georgia" w:hAnsi="Georgia"/>
          <w:i/>
          <w:iCs/>
          <w:color w:val="000000"/>
        </w:rPr>
        <w:t>De Docta Ignorantia</w:t>
      </w:r>
      <w:r w:rsidRPr="00C83D5E">
        <w:rPr>
          <w:rFonts w:ascii="Georgia" w:hAnsi="Georgia"/>
          <w:color w:val="000000"/>
        </w:rPr>
        <w:t> as follows: ``Those who retreat from the direct knowledge of the universe will retreat into the Docta Ignorantia'' (as quoted in Francis A. Yates, </w:t>
      </w:r>
      <w:r w:rsidRPr="00C83D5E">
        <w:rPr>
          <w:rFonts w:ascii="Georgia" w:hAnsi="Georgia"/>
          <w:i/>
          <w:iCs/>
          <w:color w:val="000000"/>
        </w:rPr>
        <w:t>The Occult Philosophy in the Elizabethan Age</w:t>
      </w:r>
      <w:r w:rsidRPr="00C83D5E">
        <w:rPr>
          <w:rFonts w:ascii="Georgia" w:hAnsi="Georgia"/>
          <w:color w:val="000000"/>
        </w:rPr>
        <w:t> (London: Routledge and Kegan Paul, 1979). </w:t>
      </w:r>
      <w:hyperlink r:id="rId35" w:anchor="fn2" w:history="1">
        <w:r w:rsidRPr="00C83D5E">
          <w:rPr>
            <w:rStyle w:val="Hyperlink"/>
            <w:rFonts w:ascii="Georgia" w:hAnsi="Georgia"/>
          </w:rPr>
          <w:t>Return to text.</w:t>
        </w:r>
      </w:hyperlink>
    </w:p>
    <w:p w:rsidR="000B5D82" w:rsidRPr="000B5D82" w:rsidRDefault="000B5D82" w:rsidP="000B5D82">
      <w:pPr>
        <w:pStyle w:val="Heading1"/>
        <w:jc w:val="center"/>
        <w:rPr>
          <w:sz w:val="56"/>
          <w:szCs w:val="56"/>
        </w:rPr>
      </w:pPr>
      <w:r w:rsidRPr="000B5D82">
        <w:rPr>
          <w:sz w:val="56"/>
          <w:szCs w:val="56"/>
        </w:rPr>
        <w:lastRenderedPageBreak/>
        <w:t>The Role of the Venetian Oligarchy in Reformation, Counter-reformation, Enlightenment, and the Thirty Years’ War</w:t>
      </w:r>
    </w:p>
    <w:p w:rsidR="000B5D82" w:rsidRPr="000B5D82" w:rsidRDefault="000B5D82" w:rsidP="000B5D82">
      <w:pPr>
        <w:shd w:val="clear" w:color="auto" w:fill="FFFFFF"/>
        <w:jc w:val="center"/>
        <w:rPr>
          <w:rFonts w:ascii="Georgia" w:hAnsi="Georgia" w:cs="Tahoma"/>
          <w:color w:val="000000"/>
        </w:rPr>
      </w:pPr>
      <w:r>
        <w:rPr>
          <w:rFonts w:ascii="Tahoma" w:hAnsi="Tahoma" w:cs="Tahoma"/>
          <w:b/>
          <w:bCs/>
          <w:noProof/>
          <w:color w:val="666666"/>
          <w:sz w:val="19"/>
          <w:szCs w:val="19"/>
        </w:rPr>
        <w:drawing>
          <wp:inline distT="0" distB="0" distL="0" distR="0" wp14:anchorId="0739B56A" wp14:editId="4BF152A3">
            <wp:extent cx="1339850" cy="1907540"/>
            <wp:effectExtent l="0" t="0" r="0" b="0"/>
            <wp:docPr id="7" name="Picture 7" descr="Against Oligarchy">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gainst Oligarchy">
                      <a:hlinkClick r:id="rId33"/>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39850" cy="1907540"/>
                    </a:xfrm>
                    <a:prstGeom prst="rect">
                      <a:avLst/>
                    </a:prstGeom>
                    <a:noFill/>
                    <a:ln>
                      <a:noFill/>
                    </a:ln>
                  </pic:spPr>
                </pic:pic>
              </a:graphicData>
            </a:graphic>
          </wp:inline>
        </w:drawing>
      </w:r>
      <w:r>
        <w:rPr>
          <w:rFonts w:ascii="Tahoma" w:hAnsi="Tahoma" w:cs="Tahoma"/>
          <w:color w:val="000000"/>
          <w:sz w:val="19"/>
          <w:szCs w:val="19"/>
        </w:rPr>
        <w:br/>
      </w:r>
      <w:r w:rsidRPr="000B5D82">
        <w:rPr>
          <w:rFonts w:ascii="Georgia" w:hAnsi="Georgia" w:cs="Tahoma"/>
          <w:color w:val="000000"/>
        </w:rPr>
        <w:t>Webster G. Tarpley, Ph.D.</w:t>
      </w:r>
      <w:r w:rsidRPr="000B5D82">
        <w:rPr>
          <w:rFonts w:ascii="Georgia" w:hAnsi="Georgia" w:cs="Tahoma"/>
          <w:color w:val="000000"/>
        </w:rPr>
        <w:br/>
      </w:r>
      <w:r w:rsidRPr="000B5D82">
        <w:rPr>
          <w:rStyle w:val="source"/>
          <w:rFonts w:ascii="Georgia" w:hAnsi="Georgia" w:cs="Tahoma"/>
          <w:i/>
          <w:iCs/>
          <w:color w:val="000000"/>
        </w:rPr>
        <w:t>ICLC Conference, 6 September 1992; appeared in New Federalist, April, 1993</w:t>
      </w:r>
    </w:p>
    <w:p w:rsidR="000B5D82" w:rsidRPr="000B5D82" w:rsidRDefault="000B5D82" w:rsidP="000B5D82">
      <w:pPr>
        <w:pStyle w:val="Heading4"/>
        <w:shd w:val="clear" w:color="auto" w:fill="FFFFFF"/>
        <w:spacing w:before="150" w:after="150"/>
        <w:jc w:val="both"/>
        <w:rPr>
          <w:rFonts w:ascii="Georgia" w:hAnsi="Georgia" w:cs="Tahoma"/>
          <w:color w:val="000000"/>
        </w:rPr>
      </w:pPr>
      <w:hyperlink r:id="rId36" w:history="1">
        <w:r w:rsidRPr="000B5D82">
          <w:rPr>
            <w:rStyle w:val="Hyperlink"/>
            <w:rFonts w:ascii="Georgia" w:hAnsi="Georgia" w:cs="Tahoma"/>
            <w:color w:val="666666"/>
          </w:rPr>
          <w:t>« Against Oligarchy – Table of Contents</w:t>
        </w:r>
      </w:hyperlink>
    </w:p>
    <w:p w:rsidR="000B5D82" w:rsidRPr="000B5D82" w:rsidRDefault="000B5D82" w:rsidP="000B5D82">
      <w:pPr>
        <w:shd w:val="clear" w:color="auto" w:fill="FFFFFF"/>
        <w:spacing w:line="296" w:lineRule="atLeast"/>
        <w:jc w:val="both"/>
        <w:rPr>
          <w:rFonts w:ascii="Georgia" w:hAnsi="Georgia" w:cs="Tahoma"/>
          <w:color w:val="000000"/>
          <w:spacing w:val="18"/>
        </w:rPr>
      </w:pPr>
      <w:r w:rsidRPr="000B5D82">
        <w:rPr>
          <w:rFonts w:ascii="Georgia" w:hAnsi="Georgia" w:cs="Tahoma"/>
          <w:color w:val="000000"/>
          <w:spacing w:val="18"/>
        </w:rPr>
        <w:t xml:space="preserve">During the last dozen years, our philosophical association has advanced the thesis that many of the disasters of modern history have been rooted in the heritage of the former Venetian Republic. This includes the central role of the Venetians in cutting short the Golden Renaissance of Italy, in precipitating the Protestant reformation and the wars of religion, and in creating the pseudo-scientific, irrationalist currents of thought that are called the Enlightenment. I would like to return to some of </w:t>
      </w:r>
      <w:r w:rsidRPr="000B5D82">
        <w:rPr>
          <w:rFonts w:ascii="Georgia" w:hAnsi="Georgia" w:cs="Tahoma"/>
          <w:color w:val="000000"/>
          <w:spacing w:val="18"/>
        </w:rPr>
        <w:lastRenderedPageBreak/>
        <w:t>these themes today in order to explore them in greater detail.</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Our interest in exposing the Venetian war against the Italian renaissance of the Quattrocento is coherent with our commitment to the Renaissance as an ideal, and with our efforts to launch a new Renaissance today. As has just been stressed, the benchmark for civilization, culture, religion and morality in the last half millennium is constituted by the work of Cardinal Nicolaus of Cusa, the founder of modern science, and of his associate Aeneas Silvius Piccolomini, Pope Pius II. Through their cooperation with the best representatives of Medici Florence in the time of the Council of Florence of 1439, Nicolaus and Aeneas Silvius saved western civilization from the Dark Age that had begun with the defeat of Frederick II of Hohenstaufen at the hands of the Black Guelph oligarchs. During that Dark Age, the Roman Catholic Church had been substantially destroyed by the Avignon captivity and the Great Schism, both against the backdrop of such events as the Hundred Years’ War, the Wars of the Roses, and the advance of the Ottoman Empire. Without Nicolaus and Aeneas Silvius, there would have been no Europe and no church by 1500; Venice opposed both through the Morosini agent Gregory von Heimburg [Gilbert, 191]. Paolo Morosini dedicated to Heimburg one of the landmark propaganda pieces on the Venetian oligarchical system to be published during the fifteenth century, “Concerning the affairs and structure of the Venetian Republic, dedicated to Gregory of Heimburg, the most eminent doctor of the Germans.” Gregory was the thug and agent provocateur who attempted to sabotage the work of Pius II, Cusanus, and Bessarion, and who is thus a prominent and typical representative of the anti-</w:t>
      </w:r>
      <w:r w:rsidRPr="000B5D82">
        <w:rPr>
          <w:rFonts w:ascii="Georgia" w:hAnsi="Georgia" w:cs="Tahoma"/>
          <w:color w:val="000000"/>
          <w:spacing w:val="18"/>
        </w:rPr>
        <w:lastRenderedPageBreak/>
        <w:t>papal, anti- imperial current among the electors and other princes (Fuersten) of the Holy Roman Empire. This was the stratum of oligarchs played by the Venetians during the conciliar movement, mobilized by Venice against Pius II’s proposed crusade, and which would form the basis of Luther’s support during the “Reformation.”</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The essence of Venice is oligarchism, usury, slavery, and the cult of Aristotle. The traditional rate of interest was above 20% – a Volcker prime rate. The Venetians were the first in western Europe to read Aristotle directly in the Greek text – first at the School of the Rialto, where leading patricians lectured on Aristotle, and later, after about 1400, at the University of Padova, where the Venetian nobles studied. We must remember that Venice was a branch of the Byzantine Empire which became powerful enough to capture Constantinople in the Fourth Crusade, shortly after 1200. Venice, like Byzantium, saw religion as a tool of state power, with new cults to be concocted as the need arose.</w:t>
      </w:r>
    </w:p>
    <w:p w:rsidR="000B5D82" w:rsidRPr="000B5D82" w:rsidRDefault="000B5D82" w:rsidP="000B5D82">
      <w:pPr>
        <w:pStyle w:val="Heading3"/>
        <w:shd w:val="clear" w:color="auto" w:fill="FFFFFF"/>
        <w:spacing w:before="150" w:after="150" w:line="296" w:lineRule="atLeast"/>
        <w:jc w:val="both"/>
        <w:rPr>
          <w:rFonts w:ascii="Georgia" w:hAnsi="Georgia" w:cs="Tahoma"/>
          <w:color w:val="000000"/>
          <w:spacing w:val="18"/>
          <w:sz w:val="24"/>
          <w:szCs w:val="24"/>
        </w:rPr>
      </w:pPr>
      <w:r w:rsidRPr="000B5D82">
        <w:rPr>
          <w:rFonts w:ascii="Georgia" w:hAnsi="Georgia" w:cs="Tahoma"/>
          <w:color w:val="000000"/>
          <w:spacing w:val="18"/>
          <w:sz w:val="24"/>
          <w:szCs w:val="24"/>
        </w:rPr>
        <w:t>THE ARISTOTELIAN NETWORK</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During the Quattrocento, Venice developed in Italy and in Europe an extensive Aristotelian network. Bernardo Bembo, the Venetian ambassador to Florence and the Florence handler for the Venetian Signoria was part of this (“The Venetians are called the new Romans,” he wrote.), as was his son Pietro Bembo. The Barbaro family was represented by Francesco, Ermolao the elder and Ermolao the younger. Giorgione’s painting “The Three Philosophers” can be seen as depicting three Aristotles: the scholastic Aristotle of the Paris Sorbonne, the Averroistic Aristotle derived from the </w:t>
      </w:r>
      <w:r w:rsidRPr="000B5D82">
        <w:rPr>
          <w:rFonts w:ascii="Georgia" w:hAnsi="Georgia" w:cs="Tahoma"/>
          <w:color w:val="000000"/>
          <w:spacing w:val="18"/>
        </w:rPr>
        <w:lastRenderedPageBreak/>
        <w:t>Arabs, and the “modern” Aristotle of Padova-Rialto, perhaps depicted here with the features of the younger Ermolao Barbaro. Another family prominent in the effort were the Dona’, who will pop up again and again in this account. This painting hints at an important feature of Venetian method, namely the strategy of dominating culture, religion, and politics through the expedient of concocting a series of Aristotelian cults or schools which then contend among each other. In the 1400’s the Aristotelian school-men of the Sorbonne were a formidable force in theology. But the Venetian oligarchs Giustinian and Quirini, in their pioneering 1513 reform proposals addressed to Pope Leo X attacked the decadent scholasticism of the Sorbonne, saying that the education of clergy must no longer be based on the “fallacious erudition of the Parisians” and similar “pagan fables.” [Jedin, “Contributo,” p. 112] (Instead, Giustinian-Querini recommended Holy Scripture and Church fathers, especially St. Augustine. They appear to have been thinking of the fundamentalism of isolated Biblical quotations as it has in fact flourished among the Protestant sects.) [See also Schnitzer, p. 236]</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It should then come as no surprise to find Martin Luther, a few years later, packaging his own reform movement in a very similar “anti-Aristotelian” garb, despite the Manichean dualism in Luther which led right back to Aristotle’s method. Similarly, the pseudo- scientific method cooked up by Francis Bacon using the epistemological writings of Paolo Sarpi portrayed itself as tearing down the authority of Aristotle in favor of scientific experiment. But this does not change the fact that Bacon’s method was Aristotelian through and through. Bacon touted </w:t>
      </w:r>
      <w:r w:rsidRPr="000B5D82">
        <w:rPr>
          <w:rFonts w:ascii="Georgia" w:hAnsi="Georgia" w:cs="Tahoma"/>
          <w:color w:val="000000"/>
          <w:spacing w:val="18"/>
        </w:rPr>
        <w:lastRenderedPageBreak/>
        <w:t>induction as the great alternative to syllogisms, but there is no qualitative difference.</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Another prong of the Venetian war against the Renaissance was Venice’s expansion inside Italy, on the terraferma, with the aim of conquering the entire Italian peninsula and then of using Italy to dominate the world. When it proved impossible to conquer Milan, Florence, the Papal states and Naples, Venetian diplomacy invited France and Spain, the emerging great powers, to invade Italy; the Venetians thought they could pick up the pieces. Between the French conquest of Milan in 1494 and the sack of Rome in 1527, Italy was indeed devastated by these rival armies. But the entry of the new great powers into Italy also prepared the greatest shock in Venetian history: the War of the League of Cambrai. Fighting began in 1509.</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The League of Cambrai was the first broad coalition of European states against a nominally Christian nation. It included just about all of Europe: the France of Louis XII, the Holy Roman Empire of Maximilan I, Spain, Pope Julius II, the King of Hungary, the Duke of Savoy, the King of Cyprus, the Dukes of Ferrara, Milan, Florence, Mantova. Some accounts include England. There was a plan to carve up Venice. A painting by Palma Giovane in the Doge’s palace depicts Doge Loredan and the lion of St. Mark fighting Europa, who rides a bull and carries a shield embossed with the arms of the member states of the league. Venice sought help from the Ottoman Empire, but was left with no allies. In the decisive battle of Agnadello, French troops crushed the Venetian mercenaries. Venice, as Machiavelli exulted, lost all the land it had stolen in the course of centuries. The Venetians were driven back to their lagoon; their </w:t>
      </w:r>
      <w:r w:rsidRPr="000B5D82">
        <w:rPr>
          <w:rFonts w:ascii="Georgia" w:hAnsi="Georgia" w:cs="Tahoma"/>
          <w:color w:val="000000"/>
          <w:spacing w:val="18"/>
        </w:rPr>
        <w:lastRenderedPageBreak/>
        <w:t>destruction was imminent. Pope Julius II was induced to drop out of the League of Cambrai, but between 1509 and 1513 the French forces, with Florentine money, kept the Venetians on the brink of doom. The state was close to bankruptcy, and had to borrow from the Chigi of Siena. It was also at this time that the Jewish community of Venice came into existence. Previously Jews had been restricted to the role of moneylenders on the terraferma. Jews were obliged to live in the quarter called the ghetto, whose residents were subjected to special discriminatory laws and were obliged to wear a yellow star of David. As the Cambrai crisis deepened, demagogic preachers attempted to blame the disasters of Venetian policy on the new Jewish community. [Gilbert, 18, 39]</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In the midst of the hysteria in the lagoon, a religious revival broke out, spurred on by Antonio Contarini, the Patriarch of Aquilea. Religious processions and demonstrations multiplied, for the deified state and the immortal fondi were in gravest danger. Contarini, whose family will be at the center of our story, harangued the Senate on Venetian immorality: “Nunneries served the sexual needs of the rich and powerful. Homosexuality was so widespread that female prostitutes had come to him complaining that they earned so little they had to exercise their profession into old age.” [Gilbert, p. 38] Indeed: 10% of the population were female prostitutes at any given time; even more important was the prevalence of sodomy, a sure marker for the presence of the Bogomil-bugger tradition in epistemology.</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A badly mauled, indebted and humiliated Venice survived the War of the League of Cambrai, but the Doge told the 2,500 patricians that the new Spanish power had reduced the republic from a great power </w:t>
      </w:r>
      <w:r w:rsidRPr="000B5D82">
        <w:rPr>
          <w:rFonts w:ascii="Georgia" w:hAnsi="Georgia" w:cs="Tahoma"/>
          <w:color w:val="000000"/>
          <w:spacing w:val="18"/>
        </w:rPr>
        <w:lastRenderedPageBreak/>
        <w:t>to “2,500 flies.” [H. Brown, p. 150] At the deepest level, some patricians realized that the lagoon city could now be crushed like an egg-shell, and was not a suitable base for world domination. As after 1200 there had been talk of moving the capital, perhaps to Constantinople, so now plans began to hatch that would facilitate a metastasis of the Venetian cancer towards the Atlantic world. To make matters worse, the Portuguese access to India had undercut the Venetian spice monopoly through the Levant; there was talk of building a Suez canal, but this was abandoned. Venice had always thrived through divide and conquer. If Europe could unite against Venice, what could Venice do to divide and rend Europe so thoroughly that it would tear itself to pieces for more than a century?</w:t>
      </w:r>
    </w:p>
    <w:p w:rsidR="000B5D82" w:rsidRPr="000B5D82" w:rsidRDefault="000B5D82" w:rsidP="000B5D82">
      <w:pPr>
        <w:pStyle w:val="Heading3"/>
        <w:shd w:val="clear" w:color="auto" w:fill="FFFFFF"/>
        <w:spacing w:before="150" w:after="150" w:line="296" w:lineRule="atLeast"/>
        <w:jc w:val="both"/>
        <w:rPr>
          <w:rFonts w:ascii="Georgia" w:hAnsi="Georgia" w:cs="Tahoma"/>
          <w:color w:val="000000"/>
          <w:spacing w:val="18"/>
          <w:sz w:val="24"/>
          <w:szCs w:val="24"/>
        </w:rPr>
      </w:pPr>
      <w:r w:rsidRPr="000B5D82">
        <w:rPr>
          <w:rFonts w:ascii="Georgia" w:hAnsi="Georgia" w:cs="Tahoma"/>
          <w:color w:val="000000"/>
          <w:spacing w:val="18"/>
          <w:sz w:val="24"/>
          <w:szCs w:val="24"/>
        </w:rPr>
        <w:t>A LOOK AT CONTARINI</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To see how this was done, let us look at Gasparo Contarini, whose studies under the Aristotelian Pomponazzi were interrupted when Emperor Maximilian seized Padova. Contarini had helped entertain Agostino Chigi when he was negotiating that vital loan. Back at Venice, Contarini gravitated to a group of young patricians who gathered at the Camaldolese monastery of San Michele on the island of Murano to discuss the salvation of their souls. Remember what Pius II had said of the Venetians: “they wish to appear Christians before the world, but in reality they never think of God and, except for the state, which they do regard as a deity, they hold nothing sacred.” [Pius II Commentaries, p. 743]</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One participant was Vincenzo Quirini, who had just been in Germany, where he had been serving as the Venetian ambassador to the Empire. “All the princes </w:t>
      </w:r>
      <w:r w:rsidRPr="000B5D82">
        <w:rPr>
          <w:rFonts w:ascii="Georgia" w:hAnsi="Georgia" w:cs="Tahoma"/>
          <w:color w:val="000000"/>
          <w:spacing w:val="18"/>
        </w:rPr>
        <w:lastRenderedPageBreak/>
        <w:t>of the empire, be they prelates or secular rulers, harbor a very ill will towards your most illustrious Lordship, which I have seen and touched with my hands….” [Alberi, series 1, vol. 6, p.43], he warned the Doge. Quirini had seen that war was imminent. Another was Paolo Giustinian, who had gone to the Levant in 1507 (looking for Turkish help?). During the grim winter of 1510-1511, in the midst of the mortal emergency of Cambrai, Giustinian and Quirini turned away from their patrician state careers and entered the austere Camaldolese order, first on Murano and later near Arezzo. Giustinian and Quirini became the advance guard of the Catholic reformation, shaking up the Camaldolese order and later sending the first Catholic reform manifesto, “Pamphlet to Leo X” to the Lateran Council. (This proposes the death penalty for Jews who do not convert and a war with the Turks in alliance with the young leader of Persia, identified as “Sophi.” This is all in addition to the attacks on the schoolmen mentioned above. [Schnitzer, p. 227 ff.]</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Gasparo Contarini corresponded with Quirini and Giustinian for more than a decade. Parts of this correspondence have survived, and illuminate the actual origins of the Protestant Reformation. To put them in perspective, let us jump from Gasparo Contarini in Venice in 1511 to Martin Luther in the tower of his Wittenberg monastery in the years 1513-1514, the years of Luther’s so-called “Thurmerlbenis” or experience in the tower, generally regarded as the starting point of the Protestant reformation.</w:t>
      </w:r>
    </w:p>
    <w:p w:rsidR="000B5D82" w:rsidRPr="000B5D82" w:rsidRDefault="000B5D82" w:rsidP="000B5D82">
      <w:pPr>
        <w:pStyle w:val="Heading3"/>
        <w:shd w:val="clear" w:color="auto" w:fill="FFFFFF"/>
        <w:spacing w:before="150" w:after="150" w:line="296" w:lineRule="atLeast"/>
        <w:jc w:val="both"/>
        <w:rPr>
          <w:rFonts w:ascii="Georgia" w:hAnsi="Georgia" w:cs="Tahoma"/>
          <w:color w:val="000000"/>
          <w:spacing w:val="18"/>
          <w:sz w:val="24"/>
          <w:szCs w:val="24"/>
        </w:rPr>
      </w:pPr>
      <w:r w:rsidRPr="000B5D82">
        <w:rPr>
          <w:rFonts w:ascii="Georgia" w:hAnsi="Georgia" w:cs="Tahoma"/>
          <w:color w:val="000000"/>
          <w:spacing w:val="18"/>
          <w:sz w:val="24"/>
          <w:szCs w:val="24"/>
        </w:rPr>
        <w:t>FAITH AND WORKS</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The “Thurmerlebenis” brought Luther to the definitive standpoint of his theology: that salvation </w:t>
      </w:r>
      <w:r w:rsidRPr="000B5D82">
        <w:rPr>
          <w:rFonts w:ascii="Georgia" w:hAnsi="Georgia" w:cs="Tahoma"/>
          <w:color w:val="000000"/>
          <w:spacing w:val="18"/>
        </w:rPr>
        <w:lastRenderedPageBreak/>
        <w:t>is by faith alone, with the good works of charity playing no role whatsoever. Luther describes the experience thus:</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“These words `just’ and `justice of God’ were a thunderbolt in my conscience. They soon struck terror in me who heard them. He is just, therefore He punishes. But once when in this tower I was meditating on those words, `the just lives by faith,’ `justice of God,’ I soon had the thought whether we ought to live justified by faith, and God’s justice ought to be the salvation of every believer, and soon my soul was revived. Therefore it is God’s justice which justifies us and saves us. This knowledge the Holy Spirit gave me on the privy in the tower.” [Grisar, “Luther,” VI, p. 506.]</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This was Luther’s celebrated explication of Paul’s Letter to the Romans I.17: “For therein is the righteousness of God revealed from faith to faith: as it is written, The just shall live by faith.” This passage was ripped out of scriptural and traditional context and made the total passkey. For Luther, the devil is an independent power who rules over the material world, so good works belong to the devil; human reason is the “bride and whore” of the devil. In those days of greater theological knowledge, this could be clearly recognized as a new variation on Manicheanism, the idea that good and evil are equally necessary parts of the creation. According to such a Gnostic view, the material world is inherently bad, and only the spiritual world can be good. Something not so different was professed by the Bogomils. Luther’s contemporary and sometime associate Philip Melanchton saw Luther in exactly these terms: “Manichean delirium.” Luther attempted to portray his own viewpoint as a return to St. </w:t>
      </w:r>
      <w:r w:rsidRPr="000B5D82">
        <w:rPr>
          <w:rFonts w:ascii="Georgia" w:hAnsi="Georgia" w:cs="Tahoma"/>
          <w:color w:val="000000"/>
          <w:spacing w:val="18"/>
        </w:rPr>
        <w:lastRenderedPageBreak/>
        <w:t>Augustine’s stress on grace as against the ethical notions of the late Graeco-Roman world, but this was disingenuous. Luther’s marginal jottings to Augustine’s Confessions have come to light; an interesting one recaptures Luther’s reaction to Augustine’s polemics against the Manicheans and their idea of the two coequal cosmic forces locked in struggle. Luther’s annotation: “This is false. This is the origin of all Augustine’s errors.” [see Socci and Ricci, and Theobald Beer.] Luther appears to reflect the influence of the pseudo-Hermes Trismegistus and his “Book of the 24 Philosophers.”</w:t>
      </w:r>
    </w:p>
    <w:p w:rsidR="000B5D82" w:rsidRPr="000B5D82" w:rsidRDefault="000B5D82" w:rsidP="000B5D82">
      <w:pPr>
        <w:pStyle w:val="Heading3"/>
        <w:shd w:val="clear" w:color="auto" w:fill="FFFFFF"/>
        <w:spacing w:before="150" w:after="150" w:line="296" w:lineRule="atLeast"/>
        <w:jc w:val="both"/>
        <w:rPr>
          <w:rFonts w:ascii="Georgia" w:hAnsi="Georgia" w:cs="Tahoma"/>
          <w:color w:val="000000"/>
          <w:spacing w:val="18"/>
          <w:sz w:val="24"/>
          <w:szCs w:val="24"/>
        </w:rPr>
      </w:pPr>
      <w:r w:rsidRPr="000B5D82">
        <w:rPr>
          <w:rFonts w:ascii="Georgia" w:hAnsi="Georgia" w:cs="Tahoma"/>
          <w:color w:val="000000"/>
          <w:spacing w:val="18"/>
          <w:sz w:val="24"/>
          <w:szCs w:val="24"/>
        </w:rPr>
        <w:t>CONTARINI AND LUTHER</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But in the given historical context it is more than interesting that the top Venetian oligarch of the day – Gasparo Contarini – in 1511 went through a Thurmerlebnis of his own. In the Camaldolese monastery of Monte Corona above Frascati in the summer of 1943, the German scholar Hubert Jedin, acting on the advice of Giuseppe de Luca, discovered 30 letters from Gasparo Contarini to the Cambai Camaldolese, Giustinian and Quirini. One is from Eastertide 1511, when Contarini went first to the Benedictine monastery on the island of San Giorgio Maggiore, and then to San Sebastiano. Contarini would have us believe that he was contemplating becoming a monk himself, but concluded that even a monastic life of asceticism and good works would never be enough to atone for his sins. This is similar to Luther’s starting point. A holy father told Contarini that the way to salvation is “much broader than what many people think.” Contarini writes:</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 I began to think to myself what that happiness [salvation] might be and what our condition is. And I </w:t>
      </w:r>
      <w:r w:rsidRPr="000B5D82">
        <w:rPr>
          <w:rFonts w:ascii="Georgia" w:hAnsi="Georgia" w:cs="Tahoma"/>
          <w:color w:val="000000"/>
          <w:spacing w:val="18"/>
        </w:rPr>
        <w:lastRenderedPageBreak/>
        <w:t>truly understood that if I performed all the penances possible, and even many more, even if they were all taken together, they would not be enough to make up for my past sins, to say nothing of meriting that felicity. And having seen that infinite goodness, that love which always burns infinitely and loves us little worms so much that our intellect cannot fathom it, having only by its goodness made us out of nothing and exalted us to such a height … We must attempt only to unite ourselves with our head [Christ] with faith, with hope, and with that small love of which we are capable. As regards satisfaction for sins committed, and into which human weakness falls, His passion is sufficient and more than sufficient. Through this thought I was changed from great fear and suffering to happiness. I began with my whole spirit to turn to this greatest good which I saw, for love of me, on the cross, with his arms open, and his breast opened up right to his heart. This I, the wretch who had not had enough courage for the atonement of my iniquities to leave the world and do penance, turned to him; and since I asked him to let me share in the satisfaction which he, without any sins of his own, had made for us, he was quick to accept me and to cause his Father completely to cancel the debt I had contracted, which I myself was incapable of satisfying.” [Jedin, “Ein `Thurmerlbenis’ des jungen Contarini,” p. 117 and Dermot Fenlon, “Heresy and Obedience in Tridentine Ital.” p.8.]</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The parallels to Luther are evident, even though Contarini still allows hope and a little love a role in salvation, in addition to faith. Later, in a letter of 1523, after Contarini had seen Luther, he would go beyond this and wholly embrace the Lutheran position:</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lastRenderedPageBreak/>
        <w:t>“Wherefore I have truly come to this firm conclusion which, although first I read it and heard it, now nonetheless through experience I penetrate very well with my intellect: and that is that no one can justify himself with his works or purge his soul of its inclinations, but that it is necessary to have recourse to divine grace which is obtained through faith in Jesus Christ, as Saint Paul says, and say with him: `Blessed is the man without works, to whom the Lord did not impute sin….’ Now I see both in myself and in others that when a man thinks he has acquired some virtue, just at the moment it is all the easier for him to fall. Whence I conclude that every living man is a thing of utter vanity, and that we must justify ourselves through the righteousness of another, and that means of Christ: and when we join ourselves to him, his righteousness is made ours, nor must we rely on ourselves to the smallest degree, but must say: `From ourselves we received the answer of death.'” [Jedin, p. 127]</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Contarini was always much more careful in the writings he published; in his treatise De Praedestinatione he says that Christians should “seek to exalt as much as possible the grace of Christ and faith in him, and to humble as much as possible the confidence we feel in our works, our knowledge and our will.”</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These letters, first published in 1950, make Contarini the first Protestant, the undisputed caposcuola among those in Italy who argued for salvation ex sola fede, and who were called evangelicals, crypto-Protestants, or “spirituali,” to whom we will return shortly.</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lastRenderedPageBreak/>
        <w:t>Let us consider first whether there was any way that the tidings of Contarini’s new stress on faith, developed during the Cambrai crisis, might have been transmitted to Germany. There was, in the form of a Venetian Aristotelian network which reached into the court of Frederick the Wise, the Elector of Saxony, who protected Luther from Pope Leo X’s extradition demands and from the ban the empire placed on Luther by Emperor Charles V.</w:t>
      </w:r>
    </w:p>
    <w:p w:rsidR="000B5D82" w:rsidRPr="000B5D82" w:rsidRDefault="000B5D82" w:rsidP="000B5D82">
      <w:pPr>
        <w:pStyle w:val="Heading3"/>
        <w:shd w:val="clear" w:color="auto" w:fill="FFFFFF"/>
        <w:spacing w:before="150" w:after="150" w:line="296" w:lineRule="atLeast"/>
        <w:jc w:val="both"/>
        <w:rPr>
          <w:rFonts w:ascii="Georgia" w:hAnsi="Georgia" w:cs="Tahoma"/>
          <w:color w:val="000000"/>
          <w:spacing w:val="18"/>
          <w:sz w:val="24"/>
          <w:szCs w:val="24"/>
        </w:rPr>
      </w:pPr>
      <w:r w:rsidRPr="000B5D82">
        <w:rPr>
          <w:rFonts w:ascii="Georgia" w:hAnsi="Georgia" w:cs="Tahoma"/>
          <w:color w:val="000000"/>
          <w:spacing w:val="18"/>
          <w:sz w:val="24"/>
          <w:szCs w:val="24"/>
        </w:rPr>
        <w:t>MUTIANUS RUFUS AND SPALATIN</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Our knowledge of this network begins with the figure of one Conradus Mutianus Rufus, who was in the early 1500s the Kanonikus of the Marienstift in Gotha, a Latin and Greek scholar and cleric who had traveled to Italy during the period 1499-1503, and who had studied in Bologna and visited other cities, including Venice. Mutianus Rufus had been in contact with members of the Signoria: “I saw Venetian patricians wearing a silken belt which hung down on one side and went around one arm,” [Briefwechsel des Conradus Mutianus, p. 249] he wrote to a correspondent in 1509. Mutianus came to know Aldus Manutius, the celebrated Venetian publisher of Latin, Greek, and other learned texts (and the target of Erasmus’s satire in the hilarious Opulentia Sordida). With Aldus we are at the heart of the Venetian intelligence networks among the self-styled humanists around 1500. In February 1506, with the Cambrai war clouds on the horizon, Aldus had written to Mutianus’s disciple Urbanus: “I most highly esteem S. Mutianus Rufus because of his learning and humanity and confess myself to be very much in his debt, on the one hand because he constantly speaks well of me, and on the other because he kindly procured for me the friendship of a </w:t>
      </w:r>
      <w:r w:rsidRPr="000B5D82">
        <w:rPr>
          <w:rFonts w:ascii="Georgia" w:hAnsi="Georgia" w:cs="Tahoma"/>
          <w:color w:val="000000"/>
          <w:spacing w:val="18"/>
        </w:rPr>
        <w:lastRenderedPageBreak/>
        <w:t>man decked out with learning and holy ways like you. And therefore if I did not only esteem you and Mutianus and Spalatinus completely as men both learned and well-disposed towards me, but also love you so very much in return, I would be the most ungrateful man of all. But I love you and honor and render you immortal thanks because you have summoned me to this mutual good will.” [See Briefwechsel, p. 37.]</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The other disciple of Mutianus Rufus named here, Spalatinus, is the one we focus on. Georg Burckhardt was born in the town of Spalt, near Nuremberg, in 1484. His birthplace is an omen, for Burckhardt, or Spalatinus in his humanist name, was destined to play a decisive role, second perhaps only to Luther himself, in the greatest church split [Kirchenspaltung] of recent history. Spalatin, a student at Erfurt, became a protégé of Mutianus Rufus in 1504, visiting him in his Gotha office where “Farewell to Cares” was inscribed on the door. Another of Mutianus’s network was Johann Lang of Erfurt, who would shortly reside in an Augustinian monastery alongside a certain Martin Luther, who had studied in Erfurt after 1501 at the same time as Spalatin. [Irmgard Hoess, George Spalatin (Weimar, 1956)]</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In 1505, Mutianus Rufus found Spalatin a job at the monastery in Georgenthal, where he was responsible for purchasing books for the library. The orders were made with Aldus Manutius in Venice, with payment by way of the Fugger copper mines in Hohenkirchen. In December 1505, Spalatin wrote to Mutianus to make sure that he included in the order the Castigationes Plinianae, written by Ermolao Barbaro the Younger. Later Spalatin became a personal </w:t>
      </w:r>
      <w:r w:rsidRPr="000B5D82">
        <w:rPr>
          <w:rFonts w:ascii="Georgia" w:hAnsi="Georgia" w:cs="Tahoma"/>
          <w:color w:val="000000"/>
          <w:spacing w:val="18"/>
        </w:rPr>
        <w:lastRenderedPageBreak/>
        <w:t>secretary to the Elector of Saxony, Frederick the Wise, gradually acquiring responsibility for Frederick’s prized collection of relics of the saints, and also for the newly founded University of Wittenberg and for its library. Gradually Spalatin became something like a junior minister, responsible for educational and religious affairs.</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In 1512, during the Cambrai war, Mutianus and Spalatin received a report that Aldus was on his way to Germany with a cargo of precious Greek and Latin manuscripts; Spalatin wrote to Aldus on March 25, 1512, proposing that Aldus meet with Frederick the Wise for a major book purchase. Was Aldus planning a mission in order to secure strategic help for the Most Serene Republic in Venice’s hour of need? Aldus apparently did not make the trip, but in December 1512, Frederick the Wise wrote to Aldus, and Spalatin prepared the Latin text. In 1515, Spalatin placed a new book order for Greek and Latin texts with the Aldus firm.</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It is not known exactly when Spalatin met Luther for the first time, but Luther’s first extant letter to Spalatin is placed in about February 1514, in the middle of the Thurmerlebnis [tower experience] period. Spalatin had asked Luther’s opinion on the controversy over the Hebrew and Talmudic studies of Johannes Reuchlin, whom Frederick was supporting. This began a correspondence, of which 400 of Luther’s letters to Spalatin, but only a few of Spalatin’s to Luther, have survived. Spalatin appears as Luther’s interlocutor in theology (“he influenced Luther very strongly in the direction of clarity,” says Hoess), but his adviser and indeed his controller in matters of political tactics and strategy. The letters peak in 1521, but continue thereafter; “there is no </w:t>
      </w:r>
      <w:r w:rsidRPr="000B5D82">
        <w:rPr>
          <w:rFonts w:ascii="Georgia" w:hAnsi="Georgia" w:cs="Tahoma"/>
          <w:color w:val="000000"/>
          <w:spacing w:val="18"/>
        </w:rPr>
        <w:lastRenderedPageBreak/>
        <w:t>one in our group whom I would prefer to you,” wrote Luther to Spalatin on December 12, 1524.</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In 1515-16 Luther gave his lecture on salvation through faith alone, although the first written expression of this seems to have been in a letter to Spalatin of October 19, 1516, where he wrote: “First man must change himself; only then can his works be changed” – a leading idea expressed by Giustinian-Quirini.</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In September 1516 Spalatin joined the Kanzelei of Frederick. Here Spalatin acted as Luther’s intercessor, especially after he became the confessor to the vacillating and indecisive Frederick in 1517-18. After Luther, on Halloween 1517, had posted his theses on the door of the Wittenberg cathedral, it was Spalatin who convinced Frederick to keep the matter in Saxony, and not permit the case to go to Rome. When Luther went to Heidelberg for a theological debate, Spalatin made sure he had an escort provided by Frederick. In July 1518, Luther was summoned to Rome by the Holy See, and he appealed urgently for help: “I now need your help most urgently, my Spalatin, and so does the honor of our whole university!” At the next imperial diet, Cardinal Cajetan asked for money to fight the Turks, only to be answered by a rehearsal of the complaints of the German nation against the Holy See. Here Frederick was able to convince Maximilian to allow Luther’s case to stay in Germany. The anti-papal and anti-imperial princely oligarchical party coalesced in support of Luther. This made what Leo X had dismissed as “a quarrel among monks” into the Reformation.</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lastRenderedPageBreak/>
        <w:t>Later we find Spalatin unsuccessfully telling the hot-headed Luther to keep a low profile. At one point Luther was requesting that official documents of Saxony be falsely dated to protect him. (Hoess, p. 131) When Luther was called to Augsburg, Spalatin secured an escort, by indirect means.</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So sure was Luther of Frederick’s support (and Spalatin’s influence) that he could write to Cardinal Cajetan on October 18, 1518: “For I know that I can make myself more agreeable to our most illustrious prince by appealing rather than by recanting.” (Hoess, p. 136) Later the same autumn, Spalatin, fearing Luther was in danger, warned him to flee, and Luther organized a farewell dinner in his cloister, but a message from Spalatin then arrived telling him that the danger was past, and he could remain. (This puts Luther’s “Here I stay, I cannot do otherwise” in a new light.) After Luther had publicly burned Leo X’s bull of excommunication in December 1520, Frederick protected him from extradition. Spalatin appealed for and got from Erasmus a statement in support of Luther against Rome. In his response, Erasmus warned that those handling Luther’s case on behalf of the Roman curia were in effect acting as provocateurs, seeking to exploit the Luther issue in order to suppress humanistic learning. For Erasmus, humanistic learning was Platonic. There is every indication that Cajetan, Eck, Aleandro, and others acting in the name of Leo X were indeed doing what Erasmus suggested.</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Spalatin accompanied Luther to the Diet of Worms in 1521 as his principal handler, spin doctor, and adviser. Here Contarini was also present, though all sources consulted are suspiciously emphatic that Contarini, present as the Venetian ambassador to </w:t>
      </w:r>
      <w:r w:rsidRPr="000B5D82">
        <w:rPr>
          <w:rFonts w:ascii="Georgia" w:hAnsi="Georgia" w:cs="Tahoma"/>
          <w:color w:val="000000"/>
          <w:spacing w:val="18"/>
        </w:rPr>
        <w:lastRenderedPageBreak/>
        <w:t>Charles V, never met personally with Luther, although the two were at the plenary sessions. After Charles V had set the ban of the empire on Luther, Spalatin organized the coup de main which brought Luther into the safety of Frederick’s Wartburg Castle. Here Luther’s fame and following grew rapidly while he enjoyed immunity; the empire shortly went to war with France in one of the sequelae of Cambrai. Later, Spalatin would go on to become Saxony’s chancellor or prime minister.</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Were there other channels of Venetian communication between the lagoon and Saxony during this period? There was at least one other, which involved Frederick’s hobby of collecting the relics of the saints, a practice Luther condemned as idolatrous. “Since 1515, a German friar, Burckhard Schenk von Simau, had been a reader in theology at the Franciscan convent of San Nicolo’ in Venice. Perhaps because of his kinship with the Ernestine branch of the Saxon ruling line, he had a standing commission from Frederick the Wise to purchase books and relics for the Elector’s outstanding collections. One of Schenk’s most useful Italian contacts proved to be [Pier Paolo] Vergerio’s brother Giacomo, a fellow Franciscan, who told him that the eastern coast of the Adriatic was a rich hunting ground for relics and suggested that younger members of his family might be available to make deliveries to Saxony. Accordingly, in July 1521, Aurelio Vergerio set off on a trip to the domain of Frederick the Wise, only to turn back at Innsbruck on account of illness. Schenk then turned his attention to another member of the Vergerio clan. Writing on October 19, 1521 to Georg Spalatin, the Elector’s counselor, he stated that he had met Pier Paolo [Vergerio], a gifted youth who ranked high among the </w:t>
      </w:r>
      <w:r w:rsidRPr="000B5D82">
        <w:rPr>
          <w:rFonts w:ascii="Georgia" w:hAnsi="Georgia" w:cs="Tahoma"/>
          <w:color w:val="000000"/>
          <w:spacing w:val="18"/>
        </w:rPr>
        <w:lastRenderedPageBreak/>
        <w:t>students of law at Padova [Padua] and was well trained in the humanities. The young Capodistrian, Schenk asserted, was interested in completing his legal studies at Wittenberg. Assuring Spalatin that Vergerio would be a credit to the university, the friar urged that he be strongly recommended to the Elector. Apparently the response from Spalatin was encouraging, for Pier Paolo made preparations to leave for Saxony; he was deterred from starting his journey, however, by reports of an outbreak of plague along the route. By the following summer the invitation had been withdrawn. “On July 28, 1522, Spalatin informed Schenk that in the light of the recent religious developments in Wittenberg, Frederick the Wise considered it prudent to cease collecting relics. Spalatin added that he could promise nothing further to the Vergerios.” (Schutte, pp. 30-31.) According to another account, Spalatin wrote to an unnamed “Venetian merchant” at this time: “I am returning herewith the relics as well as the crucifix, in hopes you will sell them as advantageously as possible, for in Venice they probably cost more and are valued more highly than here. Here the common man is so well instructed that he thinks (and rightly so) that only faith and confidence toward God, and brotherly love, are enough.” [H.G. Haile, p. 8]</w:t>
      </w:r>
    </w:p>
    <w:p w:rsidR="000B5D82" w:rsidRPr="000B5D82" w:rsidRDefault="000B5D82" w:rsidP="000B5D82">
      <w:pPr>
        <w:pStyle w:val="Heading3"/>
        <w:shd w:val="clear" w:color="auto" w:fill="FFFFFF"/>
        <w:spacing w:before="150" w:after="150" w:line="296" w:lineRule="atLeast"/>
        <w:jc w:val="both"/>
        <w:rPr>
          <w:rFonts w:ascii="Georgia" w:hAnsi="Georgia" w:cs="Tahoma"/>
          <w:color w:val="000000"/>
          <w:spacing w:val="18"/>
          <w:sz w:val="24"/>
          <w:szCs w:val="24"/>
        </w:rPr>
      </w:pPr>
      <w:r w:rsidRPr="000B5D82">
        <w:rPr>
          <w:rFonts w:ascii="Georgia" w:hAnsi="Georgia" w:cs="Tahoma"/>
          <w:color w:val="000000"/>
          <w:spacing w:val="18"/>
          <w:sz w:val="24"/>
          <w:szCs w:val="24"/>
        </w:rPr>
        <w:t>THE SPIRITUALI</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Pier Paolo Vergerio of Capodistria attended the University of Padova and married Diana Contarini of the Contarini family in 1526. [Nuntiaturberichte aus Deutschland, I, p. 14] He later became a papal diplomat and met with Luther in Wittenberg in 1535, during the period of the Smalkaldic League, the Protestant alliance which warred against Charles V in </w:t>
      </w:r>
      <w:r w:rsidRPr="000B5D82">
        <w:rPr>
          <w:rFonts w:ascii="Georgia" w:hAnsi="Georgia" w:cs="Tahoma"/>
          <w:color w:val="000000"/>
          <w:spacing w:val="18"/>
        </w:rPr>
        <w:lastRenderedPageBreak/>
        <w:t>1546-47. Later, Vergerio was to become an active publicist in the Protestant cause. Vergerio belongs to the group of Spirituali around Contarini.</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When Contarini returned in 1525 from his mission with Charles V in Germany, the Low Countries, and Spain, he told the Senate: “The character and customs of the Germans are close to feral; they are robust and courageous in war; they have little regard for death; they are suspicious but not fraudulent or malicious; they are not sublimely intelligent, but they apply themselves with so much determination and perseverance that they succeed as well in various manual crafts as they do in letters, in which many are now devoting themselves and make great profit…. The forces of Germany, if they were unified, would be very great, but because of the divisions which exist among them, they are only small….” [Alberi, p. 21] Venetian publishing and Venetian networks would now be mobilized to guarantee the spread of Lutheranism and its variants all over Germany in order to perpetuate and exacerbate these divisions.</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In 1516, a year before Luther’s Wittenberg theses, Contarini wrote De Officio Episcopi, a treatise of church reform for his friend Lippomanno, who was about to become a bishop. Contarini then, as we have seen, served as Venetian ambassador to Charles V and the Pope. During the early 1530s, Contarini began meeting with a group of patricians who represented the heart of the Italian evangelical or crypto-Protestant movement, and who would launch the Reformation inside the Roman Catholic Church during the pontificate of Paul III Farnese. The meetings were often held in the gardens of Cortese’s San Giorgio Maggiore. These were the Spirituali, interested in the writings of Juan Valdez of Spain, </w:t>
      </w:r>
      <w:r w:rsidRPr="000B5D82">
        <w:rPr>
          <w:rFonts w:ascii="Georgia" w:hAnsi="Georgia" w:cs="Tahoma"/>
          <w:color w:val="000000"/>
          <w:spacing w:val="18"/>
        </w:rPr>
        <w:lastRenderedPageBreak/>
        <w:t>who had come to Naples to teach that justification was given to us as God’s gratuitous gift. Our responsibility, said Valdez, was to take this Beneficio di Cristo given to us through the Holy Spirit and manifested in good works, which were however without merit. Awareness of all this came to Valdez, like Contarini, through “esperienza.” Valdez’s followers were mainly oligarchs, and his works were published in Venice.</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Along with Contarini there were now: Gregorio Cortese, the abbot of the Benedictines of San Giorgio Maggiore; the English émigré Reginald Pole, a member of the former English ruling house of Plantagenet now living at Pietro Bembo’s villa (Bembo had changed his lifestyle enough to become Bishop of Bergamo and would become a cardinal); and G.P. Caraffa of Naples, linked to the Oratory of Divine Love in Rome, co-founder of the new Theatine Order and later Pope Paul IV.</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Arrayed later around these were the Bishop of Carpentras Jacopo Sadoleto, G.M. Giberti, the spirituale bishop of Verona on Venetian territory, and Cardinal Morone, who presided at the last sessions of the Council of Trent. There was the papal legate Vergerio. Later, through the circle set up by Reginald Pole at Viterbo, Vittoria Colonna and Giulia Gonzaga would come into the picture, joined by Marcantonio Flamminio, Ochino, Vermigli, and others. Vergerio, Ochino, and Vermigli later became apostates, going over to Protestantism. Many ideas common to this group were expressed in a tract called the Beneficio di Cristo, and were popular among Benedictines. The Beneficio had been written by a Benedictine (Benedetto Fontanino) using Calvin’s “Institutes of the Christian Religion” of </w:t>
      </w:r>
      <w:r w:rsidRPr="000B5D82">
        <w:rPr>
          <w:rFonts w:ascii="Georgia" w:hAnsi="Georgia" w:cs="Tahoma"/>
          <w:color w:val="000000"/>
          <w:spacing w:val="18"/>
        </w:rPr>
        <w:lastRenderedPageBreak/>
        <w:t>1539. This Benedetto had been at Cortese’s San Giorgio Maggiore around 1534. [Fenlon, chapter 5] With the help of Marcantonio Flamminio, the Beneficio was published in Venice in 1543, and sold 40,000 copies in that city alone.</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The Spirituali later tended to separate into two wings: The first were liberal, tolerant, conciliatory, open to dialogue with Protestants, and included especially Pole, Morone, and Vittoria Colonna. Then there were the zelanti, like Caraffa, who tended towards militant and inquisitorial methods, and who came into conflict with Spirituali like Pole and Morone, accusing them of heresy. Contarini had died before this division became pronounced.</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Reginald Pole had been sent to Padova by Henry VIII because his claim on the English throne was as good as or better than Henry’s: Pole was a Plantagenet. When he joined the general post-Cambrai shift out of Aristotelian letters and into piety, he was influenced by a certain Padre Marco of the Paduan Benedictines of Santa Giustina. Pole was close to the Venetian banker Alvise Priuli. Around 1540, Pole was the governor of Viterbo in the Papal states, where he developed a close relation with Vittoria Colonna of the Roman black nobility. She had been in the Juan Valdez circle and the Oratory of Divine Love. In 1541, her kinsman, Ascanio Colonna, waged civil war against Pope Paul III Farnese but was defeated. Vittoria Colonna was known as a poetess whose “Rime Spirituali” expressed some of the favorite themes of the pro-Venetian Spirituali. Pole on one occasion advised Vittoria Colonna that she should believe as if salvation depended on faith alone, while acting as if it were dependent on good works as well. Contarini dedicated his treatise on the freedom of the </w:t>
      </w:r>
      <w:r w:rsidRPr="000B5D82">
        <w:rPr>
          <w:rFonts w:ascii="Georgia" w:hAnsi="Georgia" w:cs="Tahoma"/>
          <w:color w:val="000000"/>
          <w:spacing w:val="18"/>
        </w:rPr>
        <w:lastRenderedPageBreak/>
        <w:t>will to Vittoria Colonna. As for Pole, he is important because of his later role in England.</w:t>
      </w:r>
    </w:p>
    <w:p w:rsidR="000B5D82" w:rsidRPr="000B5D82" w:rsidRDefault="000B5D82" w:rsidP="000B5D82">
      <w:pPr>
        <w:pStyle w:val="Heading3"/>
        <w:shd w:val="clear" w:color="auto" w:fill="FFFFFF"/>
        <w:spacing w:before="150" w:after="150" w:line="296" w:lineRule="atLeast"/>
        <w:jc w:val="both"/>
        <w:rPr>
          <w:rFonts w:ascii="Georgia" w:hAnsi="Georgia" w:cs="Tahoma"/>
          <w:color w:val="000000"/>
          <w:spacing w:val="18"/>
          <w:sz w:val="24"/>
          <w:szCs w:val="24"/>
        </w:rPr>
      </w:pPr>
      <w:r w:rsidRPr="000B5D82">
        <w:rPr>
          <w:rFonts w:ascii="Georgia" w:hAnsi="Georgia" w:cs="Tahoma"/>
          <w:color w:val="000000"/>
          <w:spacing w:val="18"/>
          <w:sz w:val="24"/>
          <w:szCs w:val="24"/>
        </w:rPr>
        <w:t>THE ENGLISH SCHISM</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In 1527, the year of the Sack of Rome, King Henry VIII began to mature his plan to divorce his wife Catherine of Aragon, who had given him a daughter but no son, and to marry the court lady Anne Boleyn. When Pope Clement VII Medici, under occupation by Charles V, refused to grant an annulment, Henry VIII appealed to scholars and universities for their opinions. One such opinion came from the Franciscan Friar Francesco Giorgi, a member of the Venetian Zorzi patrician clan. Giorgi was the author of De Harmonia Mundi (Venice 1525), a mystical work with influences deriving from the Hebrew Cabala. Giorgi assured Henry VIII that the Biblical text applicable to his situation was Leviticus 18:16, in which marriage between a man and his brother’s wife was forbidden. Catherine had been previously married to Henry’s brother Arthur. Deuteronomy 25.5-6, in which such a marriage is proscribed, was irrelevant, Giorgi-Zorzi told Henry. Giorgi, accompanied by the Hebrew scholar Marco Raphael, journeyed to England, where they arrived in 1531; Giorgi remained at the English court until his death in 1540. Giorgi is reputed to have contributed mightily to the initiation of a school of Venetian pseudo- Platonic mysticism in England. This was later called Rosicrucianism, among other names, and influenced such figures as John Dee, Robert Fludd, Sir Philip Sydney, Edmund Spenser, and Sir Francis Bacon. Such were the Masonic beginnings of the Venetian Party, which, by the accession of James I, became the dominant force in British life. Bembo and Pole had their own contacts with Cabalists, but </w:t>
      </w:r>
      <w:r w:rsidRPr="000B5D82">
        <w:rPr>
          <w:rFonts w:ascii="Georgia" w:hAnsi="Georgia" w:cs="Tahoma"/>
          <w:color w:val="000000"/>
          <w:spacing w:val="18"/>
        </w:rPr>
        <w:lastRenderedPageBreak/>
        <w:t>Contarini had the inside track: Giorgi lived in Contarini’s immediate neighborhood, and Contarini grew up and went to school with Giorgi’s nephews. Later, Contarini and Giorgi became close friends. (Dittrich, p. 456) Giorgi and Raphael were clearly acting for the Signoria and the Council of Ten.</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Shortly before the arrival of Giorgi, Thomas Cromwell replaced Cardinal Wolsey as the chief adviser to Henry VIII. Cromwell had all the marks of the Venetian agent. Cromwell had reportedly been a mercenary soldier in Italy during the wars of the early 1500s, and, according to Pole, was at one time the clerk or bookkeeper to a Venetian merchant. One version has Cromwell working for 20 years for a Venetian branch office in Antwerp. This was the man who judicially murdered St. Thomas More, the eminent Erasmian. “Yet it was apparently at this very time, just after Cardinal Wolsey’s fall, that [Cromwell] found means of access to the king’s presence and suggested to him that policy of making himself head of the Church of England,” which would enable him to have his own way in the matter of the divorce and give him other advantages as well. So at least we must suppose from the testimony of Cardinal Pole, writing nine or ten years later. Henry, he tells us, seeing that even Wolsey “could no longer advance the project [of his divorce], was heard to declare with a sigh that he could prosecute it no longer; and those about him rejoiced for a while in the belief that he would abandon a policy so fraught with danger. But he had scarcely remained two days in this state of mind when a messenger of Satan (whom [Pole] afterwards names as Cromwell) addressed him and blamed the timidity of his councilors in not devising means to gratify his wishes. They were considering the interests of his subjects more than his, and </w:t>
      </w:r>
      <w:r w:rsidRPr="000B5D82">
        <w:rPr>
          <w:rFonts w:ascii="Georgia" w:hAnsi="Georgia" w:cs="Tahoma"/>
          <w:color w:val="000000"/>
          <w:spacing w:val="18"/>
        </w:rPr>
        <w:lastRenderedPageBreak/>
        <w:t>seemed to think princes bound by the same principles as private persons were. But a king was above the laws, as he had the power to change them, and in this case he had the law of God actually in his favor….” Pole wrote this in a dedicatory epistle to Charles V. [Pole, Epistolae, 113-140] Pole says that Cromwell offered him a copy of Machiavelli’s The Prince, which he highly recommended. “I found this type of book to be written by an enemy of the human race,” Pole wrote later. “It explains every means whereby religion, justice, and any inclination toward virtue could be destroyed.” [Dwyer, p. xxiii] But The Prince was published years later.</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Henry VIII later called on Pole for his opinion on “the king’s great matter.” Pole responded with a violently provocative tirade designed to goad the paranoid Henry into a homicidal fit. “I have long been aware that you are afflicted with a serious and most dangerous disease,” Pole wrote. “I know that your deeds are the source of all this evil.” “The succession of the kingdom is called into doubt for love of a harlot…. Anyone resisting your lies is punished by death. Your miserable apes of sophists talk nonsense…. Your pestilential flatterers…. By the stench of his mind a flatterer happens upon such tricks.” [ Dwyer, p. xviii]</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Pole also revealed to Henry that he had urged Charles V to cease hostilities with the Ottoman Empire, and direct his military might to wiping out Henry’s regime. [Dwyer, pp. 271-78] Since Pole could easily have assumed the role of Plantagenet pretender, Henry had to take this very seriously, which added to his mental imbalance. Henry took revenge by executing Pole’s mother and brother, who had both stayed behind in England and whose fate </w:t>
      </w:r>
      <w:r w:rsidRPr="000B5D82">
        <w:rPr>
          <w:rFonts w:ascii="Georgia" w:hAnsi="Georgia" w:cs="Tahoma"/>
          <w:color w:val="000000"/>
          <w:spacing w:val="18"/>
        </w:rPr>
        <w:lastRenderedPageBreak/>
        <w:t>Pole had curiously neglected when he sent his challenge to Henry.</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The creation and preservation of a Protestant regime in England was one of the principal goals of Venetian policy. Wars between England and France, and between England and Spain, were the essence of Venetian policy. After the death of Henry VIII and the death of his son Edward VI, Pole returned to England as the chief adviser and virtual controller of the Catholic Queen Mary Tudor, known as Bloody Mary. Earlier Pole had been considered a candidate to marry Mary, but now he was a cardinal and papal legate. Mary was wed to Philip II of Spain, creating the possibility of an Anglo-Spanish rapprochement that was highly unacceptable to Venice. Mary’s succession was helped by Sir William Cecil, the first Baron Burghley, a Venetian agent who had been a key figure of the last period of Edward VI’s reign. Pole, even though he was one of the Spirituali, could be highly inquisitorial when the interests of Venice required slaughter to create religious enmities that would last for centuries: Between 1553 and 1558, Pole and Mary presided over what many British historians claim to be the largest number of politically motivated executions in the history of England. Their claim is dubious, but some 300 persons were burned for heresy, and one Anglican prelate described Pole as “butcher and scourge of the Anglican church.” Pole, acting under instructions from Pope Paul IV, also insisted on full restitution of the church lands and property seized by Henry VIII, which would have wiped out a large section of the English nobility. These measures made Mary so unpopular that it was clear that she would not have a Catholic successor. That successor would be Elizabeth, under the dominant influence of Cecil, who had early gone over </w:t>
      </w:r>
      <w:r w:rsidRPr="000B5D82">
        <w:rPr>
          <w:rFonts w:ascii="Georgia" w:hAnsi="Georgia" w:cs="Tahoma"/>
          <w:color w:val="000000"/>
          <w:spacing w:val="18"/>
        </w:rPr>
        <w:lastRenderedPageBreak/>
        <w:t>to the opposition to Bloody Mary Tudor. In his 1551 report to the Venetian Senate, Daniele Barbaro remarked on the religious habits of the English, “among whom nothing is more inconstant than their decrees on matters of religion, since one day they do one thing and the next day they do another. This feeds the resistance of those who have accepted the new laws, but who find them most offensive, as was seen in the rebellions of 1549. And in truth, if they had a leader, even though they have been most severely punished, there is no doubt that they would rebel again. It is true that the people of London are more disposed than the others to observe what they are commanded, since they are closer to the court.” [Alberi, series I, volume 2, pp. 242-43]</w:t>
      </w:r>
    </w:p>
    <w:p w:rsidR="000B5D82" w:rsidRPr="000B5D82" w:rsidRDefault="000B5D82" w:rsidP="000B5D82">
      <w:pPr>
        <w:pStyle w:val="Heading3"/>
        <w:shd w:val="clear" w:color="auto" w:fill="FFFFFF"/>
        <w:spacing w:before="150" w:after="150" w:line="296" w:lineRule="atLeast"/>
        <w:jc w:val="both"/>
        <w:rPr>
          <w:rFonts w:ascii="Georgia" w:hAnsi="Georgia" w:cs="Tahoma"/>
          <w:color w:val="000000"/>
          <w:spacing w:val="18"/>
          <w:sz w:val="24"/>
          <w:szCs w:val="24"/>
        </w:rPr>
      </w:pPr>
      <w:r w:rsidRPr="000B5D82">
        <w:rPr>
          <w:rFonts w:ascii="Georgia" w:hAnsi="Georgia" w:cs="Tahoma"/>
          <w:color w:val="000000"/>
          <w:spacing w:val="18"/>
          <w:sz w:val="24"/>
          <w:szCs w:val="24"/>
        </w:rPr>
        <w:t>THE COUNTER-REFORMATION</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What is called the Catholic Reformation or Counter- Reformation is said to begin with the pontificate of Paul III Farnese. Paul III had studied with the humanist Pomponius Laetus. He had been made cardinal by Alexander VI Borgia, usually seen by church historians as the most reprobate of the Renaissance popes. Because Giulia Farnese had been Alexander VI’s mistress at this time, Cardinal Farnese was known as the petticoat cardinal. Paul III had several children of his own, two of whom he made cardinals and governors of provinces controlled by the church. It was Paul III who elevated Contarini, Pole, Sadoleto, and Caraffa and the rest of the Venetian group to the cardinalate. Later, Pietro Bembo, Morone, and other Venetians and Venetian assets followed.</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In 1537, Paul III directed Contarini to chair a commission that would develop ways to reform the </w:t>
      </w:r>
      <w:r w:rsidRPr="000B5D82">
        <w:rPr>
          <w:rFonts w:ascii="Georgia" w:hAnsi="Georgia" w:cs="Tahoma"/>
          <w:color w:val="000000"/>
          <w:spacing w:val="18"/>
        </w:rPr>
        <w:lastRenderedPageBreak/>
        <w:t>church. Contarini was joined by Caraffa, Sadoleto, Pole, Giberti, Cortese of San Giorgio Maggiore, plus prelates from Salerno and Brindisi – an overwhelmingly Venetian commission. This was the Consilium de Emendenda Ecclesia. The Contarini commission at the outset sought to identify the cause of the evils and abuses of the church, including simony, multiple benefices, bishops who did not live in their sees, moral failures, sybaritic lifestyles among prelates, and the like. The commission said nothing of oligarchism or usury, but gave all the blame to the excessive power which the Roman pontiffs had arrogated to themselves. “From this results, even more because adulation always follows the supreme power just as a shadow follows a body, and the path of truth to the ears of the prince was always a very difficult one, that, as the doctors immediately proclaim, who teach that the pope is master of all benefices, on that account, since a master can by law sell what is his, it necessarily follows that the pope cannot be accused of simony, so that the will of the pope, whatever it might be, must be the rule which directs these operations and action. From which it results without doubt that whatever the pope wants is also sanctioned by law. And from this source, as if from a Trojan horse, have come into the church of God so much abuse and such serious sickness, that we now see the church afflicted almost by despair of recovery. The news of these things has reached the unbelievers (as Your Holiness is told by experts) who ridicule the Christian religion chiefly for this reason, to the point that because of us, because of us we say, the name of Christ is blasphemed among the peoples.” [Concilium Tridentinum, XII, pp. 134-35]</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lastRenderedPageBreak/>
        <w:t>The overall thrust of the document is best summed up in the following two passages:</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“We think, Holy Father, that this has to be established before all other things: as Aristotle says in his ‘Politics’, just as in any republic, so in the ecclesiastical governance of the church of Christ, this rule has to be observed before all others: that the laws have to be complied with as much as possible. For we do not think we are permitted to exempt ourselves from these laws, except for an urgent and necessary reason.” (p. 135, emphasis in original)</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Thus, Aristotle was made the guiding light of the “reform,” in the document that opened the campaign for the Council of Trent. The leading anti-Aristotelian Platonist of the day did not escape condemnation: “And since they habitually read the colloquia of Erasmus to children in the schools, in which colloquia there are many things which shape these uncultivated souls towards impiety, therefore the readings of these things and any others of the same type ought to be prohibited in literary classes.” (p. 141)</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Erasmus had broken with Luther very early, despite the maneuvers of Spalatin, and had attacked Luther’s ideas of the bondage of the will with a reaffirmation of the Platonic concept of the freedom of the will. Contarini and Pole had both corresponded with Erasmus, and Paul III offered to make him a cardinal on one occasion. The accusation made here is almost identical to Luther’s, who had told Erasmus, “You are not pious!”</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The Vatican archives, then and now, contained the detailed reform proposals elaborated by Pius II and </w:t>
      </w:r>
      <w:r w:rsidRPr="000B5D82">
        <w:rPr>
          <w:rFonts w:ascii="Georgia" w:hAnsi="Georgia" w:cs="Tahoma"/>
          <w:color w:val="000000"/>
          <w:spacing w:val="18"/>
        </w:rPr>
        <w:lastRenderedPageBreak/>
        <w:t>Nicolaus of Cusa during the previous century. An honest attempt at reform would have based itself explicitly on these proposals. The reform undertaken by the Contarini commission was going in a very different direction, and some of the works of Pius II were shortly placed on the Index of Prohibited Books.</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The Vatican wanted the Contarini commission’s report to be kept secret, but it was promptly leaked and published by such diverse sponsors as Vergerio, Luther, and the German Protestant Sturmius; the English version was issued by one Richard Morsyne in 1538.</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In 1539, Contarini was instrumental in convincing Paul III to approve the creation of Ignazio de Loyola’s Society of Jesus as a holy order. In 1541, Contarini was the papal representative along with Morone at the discussions among Catholics and Protestants in Regensburg, where he proposed a compromise solution on the key issue of justification; on the one hand recognizing a justitia imputata to satisfy the Lutherans, while retaining some role for the justitia inhaerens. The compromise was rejected by both Wittenberg and Rome, and to some it seemed that Contarini had been trying to create a third camp. Contarini died in 1542.</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The first session of the Council of Trent was convoked under Paul III, with Pole and Caraffa as members of the committee of cardinals to oversee the proceedings. At the death of Paul III Farnese in 1549, Pole turned out to be the papal candidate of the Emperor Charles V and of the Spirituali. He was assisted by Priuli, the Venetian banker. The anti- Spanish Caraffa was the other homestretch contender, receiving support from the French </w:t>
      </w:r>
      <w:r w:rsidRPr="000B5D82">
        <w:rPr>
          <w:rFonts w:ascii="Georgia" w:hAnsi="Georgia" w:cs="Tahoma"/>
          <w:color w:val="000000"/>
          <w:spacing w:val="18"/>
        </w:rPr>
        <w:lastRenderedPageBreak/>
        <w:t>cardinals led by Guise. At one point, Pole was almost made Pope by imperial acclamation. During one ballot, Pole came within a single vote of a two-thirds majority and thus of Peter’s chair. Caraffa turned against Pole during the conclave and accused him of “certain errors” in religion; Caraffa claimed that Pole had maintained “a platoon of heretics and of highly suspect persons” in his home in Viterbo. Guise accused Pole of leaving the Council of Trent in order to avoid a debate on justification. Finally, Cardinal Del Monte was elected as Julius III, and reigned from 1550 to 1555. Pole was one of his seven commissioners for the protection of the faith. Then Marcellus II Cervini died after a month in office, and was succeeded with Venetian help by Caraffa, who took the name of Paul IV. Caraffa started a reign of terror against the surviving Spirituali, many of them his former associates. Morone was jailed in 1557, and Pole was instructed to return to Rome to face a trial for heresy on account of his activities in Viterbo. Pole was protected by Mary Tudor. As it turned out, Pole died a few hours after Mary.</w:t>
      </w:r>
    </w:p>
    <w:p w:rsidR="000B5D82" w:rsidRPr="000B5D82" w:rsidRDefault="000B5D82" w:rsidP="000B5D82">
      <w:pPr>
        <w:pStyle w:val="Heading3"/>
        <w:shd w:val="clear" w:color="auto" w:fill="FFFFFF"/>
        <w:spacing w:before="150" w:after="150" w:line="296" w:lineRule="atLeast"/>
        <w:jc w:val="both"/>
        <w:rPr>
          <w:rFonts w:ascii="Georgia" w:hAnsi="Georgia" w:cs="Tahoma"/>
          <w:color w:val="000000"/>
          <w:spacing w:val="18"/>
          <w:sz w:val="24"/>
          <w:szCs w:val="24"/>
        </w:rPr>
      </w:pPr>
      <w:r w:rsidRPr="000B5D82">
        <w:rPr>
          <w:rFonts w:ascii="Georgia" w:hAnsi="Georgia" w:cs="Tahoma"/>
          <w:color w:val="000000"/>
          <w:spacing w:val="18"/>
          <w:sz w:val="24"/>
          <w:szCs w:val="24"/>
        </w:rPr>
        <w:t>THE INDEX</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The pontificate of Paul IV marked a long pause in the Council of Trent, since Caraffa preferred to act as an autocrat. In 1557, Caraffa instituted the Index Librorum Prohibitorum. [Index, Venice: Aldus, 1564] It was no surprise that the writings of Luther, Zwingli, Calvin, Melanchthon, Juan Valdez, the Anabaptists, the Koran, and the 1531 Augsburg Confession were banned on pain of excommunication and possible jail or banishment. Also outlawed were the scabrous Facetia of Poggio Bracciolini and the writings of Pietro Aretino. But also on the list were all of Peter Abelard, Dante’s De Monarchia, all of </w:t>
      </w:r>
      <w:r w:rsidRPr="000B5D82">
        <w:rPr>
          <w:rFonts w:ascii="Georgia" w:hAnsi="Georgia" w:cs="Tahoma"/>
          <w:color w:val="000000"/>
          <w:spacing w:val="18"/>
        </w:rPr>
        <w:lastRenderedPageBreak/>
        <w:t>Machiavelli, most of the works of Erasmus (including the Colloquies, the Praise of Folly, and others), Lorenzo Valla, and even a text identified as Alcuin’s commentary on the Trinity, which was alleged to be by Calvin. Most stunning is the presence of Aeneas Silvius Piccolomini himself, Pope Pius II, one of the defenders of the church and of civilization: The Index banned those writings which Aeneas Silvius had retracted, presumably in a papal bull of April 26, 1463; these sustained theses of the conciliar movement. Pius II had also retracted youthful writings on love themes; the effect on all of Pius II’s works was chilling.</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The anti-Platonic and pro-Aristotelian bias of the Index was a barometer of who now held power in Rome. By 1565, there were no fewer than seven Venetian cardinals, one of the largest if not the largest national caucus. In the early 1600s, the general of the Jesuits would be Bellarmine, who had been steeped in Aristotle from his youth. Francesco Toledo, a professor at the Collegio Romano, attributed to Aristotle’s logic a perfection so total that “scarcely anyone has surpassed him in any point.” “Moreover,” added Toledo, “it appears that he has been more received by the church than other philosophers, especially in the last millennium; and he has been used in the instruction of youth to the exclusion of all others.” [Bouwsma, p. 296] Interestingly, Contarini’s friend Cardinal Morone was released after two years in jail and became the presiding officer of the final session of the Council of Trent.</w:t>
      </w:r>
    </w:p>
    <w:p w:rsidR="000B5D82" w:rsidRPr="000B5D82" w:rsidRDefault="000B5D82" w:rsidP="000B5D82">
      <w:pPr>
        <w:pStyle w:val="Heading3"/>
        <w:shd w:val="clear" w:color="auto" w:fill="FFFFFF"/>
        <w:spacing w:before="150" w:after="150" w:line="296" w:lineRule="atLeast"/>
        <w:jc w:val="both"/>
        <w:rPr>
          <w:rFonts w:ascii="Georgia" w:hAnsi="Georgia" w:cs="Tahoma"/>
          <w:color w:val="000000"/>
          <w:spacing w:val="18"/>
          <w:sz w:val="24"/>
          <w:szCs w:val="24"/>
        </w:rPr>
      </w:pPr>
      <w:r w:rsidRPr="000B5D82">
        <w:rPr>
          <w:rFonts w:ascii="Georgia" w:hAnsi="Georgia" w:cs="Tahoma"/>
          <w:color w:val="000000"/>
          <w:spacing w:val="18"/>
          <w:sz w:val="24"/>
          <w:szCs w:val="24"/>
        </w:rPr>
        <w:lastRenderedPageBreak/>
        <w:t>CRISIS IN VENICE</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During the second half of the 1500s, Venice was in rapid decline. The naval victory of Lepanto in 1571 had not been sufficient to regain Cyprus from the Ottoman Empire, and Venice had been widely attacked for making a separate peace with the Ottomans. After the Cyprus war, Venice entered into a permanent commercial crisis, in part because of English and Dutch rivalry. Textile production of silk and wool also declined. The same happened with printing in part because of the Index Librorum Prohibitorum. Shipbuilding in the arsenal diminished. In 1575-77, there was an outbreak of the plague, with tens of thousands of deaths in Venice. In 1590, there was a serious famine, and food supplies did not return to normal until 1594. Part of this impoverishment was due to the fact that Venice, in spite of its wretched economy, was pursuing a policy of totally retiring the public debt. This was made easier by going from a gold to a silver standard in 1562. The Cyprus war had cost 6 million ducats, but the government now paid off the Monte Vecchio, the Monto Novo, the Monte Novissimo, and the Monte di Sussidio, so that by 1600 all had been liquidated. In 1600, Venice was reported to have a reserve hoard in coin of 12-14 million ducats. It is evident that family fondi that had been invested in the monti [loans] were being transferred elsewhere as flight capital: One destination was certainly the Amsterdam Bank, which was founded at about this time. Later in the century there would be the Bank of England.</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After 1582, the oligarchical Venetian government institutions were controlled by the Giovani, a cabal of patricians who had emerged from a salon of strategic discussions called Ridotto Morosini. The </w:t>
      </w:r>
      <w:r w:rsidRPr="000B5D82">
        <w:rPr>
          <w:rFonts w:ascii="Georgia" w:hAnsi="Georgia" w:cs="Tahoma"/>
          <w:color w:val="000000"/>
          <w:spacing w:val="18"/>
        </w:rPr>
        <w:lastRenderedPageBreak/>
        <w:t>participants included Morosini, Nicolo Contarini, Leonardo Dona, Antonio Querini, the Servite monks Paolo Sarpi, and Fulgenzio Micanzio, Galileo Galilei, and sometimes Giordano Bruno. The Giovani were determined to be more aggressive against Spain, which occupied Milan and Naples, and against the papacy: these Sarpi called the Diacatholicon. The Giovani were interested in France, Holland, Protestant Germany, and England as counterweights to the Diacatholicon. Out of the Ridotto Morosini would come the French Enlightenment, British empiricism, and the Thirty Years’ War.</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Let us sample the epistemology of the Giovani, using Sarpi and his precursor Paolo Paruta. The Giovani were skeptics, full of contempt for man and for human reason. Sarpi admired the French essayist Michel de Montaigne, who had been educated by a father who had been in Italy as a soldier and probably imbibed Venetian teachings; Montaigne himself had made the pilgrimage to Venice. Sarpi agreed with Montaigne that man was the most imperfect of animals.</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Sarpi was a precursor of Bentham’s hedonistic calculus. Man was a creature of appetites, and these were insatiable, especially the libido dominandi. “We are always acquiring happiness, we have never acquired it and never will,” wrote Sarpi. [Pensiero 250]</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Paruta had been an empiricist: “Although our intellect may be divine from its birth, nevertheless here below it lives among these earthly members and cannot perform its operations without the help of bodily sensation. By their means, drawing into the mind the images of material things, it represents </w:t>
      </w:r>
      <w:r w:rsidRPr="000B5D82">
        <w:rPr>
          <w:rFonts w:ascii="Georgia" w:hAnsi="Georgia" w:cs="Tahoma"/>
          <w:color w:val="000000"/>
          <w:spacing w:val="18"/>
        </w:rPr>
        <w:lastRenderedPageBreak/>
        <w:t>these things to itself and in this way forms its concepts of them. By the same token it customarily rises to spiritual contemplations not by itself but awakened by sense objects.” [Bouwsma, p. 206]</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Sarpi was an empiricist: “There are four modes of philosophizing: the first with reason alone, the second with sense alone, the third with reason and then sense, and the fourth beginning with sense and ending with reason. The first is the worst, because from it we know what we would like to be, not what is. The third is bad because we many times distort what is into what we would like, rather than adjusting what we would like to what is. The second is true but crude, permitting us to know little and that rather of things than of their causes. The fourth is the best we can have in this miserable life.” (“Scritti filosofici e teologici,” Bari: Laterza, 1951, Pensiero 146) That is Francis Bacon’s inductive method. Bacon’s ideas about inductive method were taken from the “Arte di ben pensare” and other Sarpi writings.</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For Sarpi, experience means the perception of physical objects by the senses. For Sarpi there are no true universals: “Essence and universality are works of the mind,” he wrote disparagingly. [Pensiero 371] Sarpi was brought up on Duns Scotus and William of Ockham. Sarpi was also a pragmatist, arguing that “we despise knowledge of things of which we have no need.” [Pensiero 289] Sarpi was also a cultural relativist, and a precursor of David Hume: Every culture has its own idea of order, he said, and “therefore the republics, the buildings, the politics of the Tartars and the Indians are different.” [Pensiero 159].</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lastRenderedPageBreak/>
        <w:t>With Paolo Paruta, we already have the economic man enshrined in the myths of Adam Smith: “The desire to grow rich is as natural in us as the desire to live. Nature provides the brute animals with the things necessary for their lives; but in man, whom it makes poor, naked, and subject to many needs, it inserts this desire for riches and gives him intelligence and industry to acquire them.” [Bouwsma, p. 211] A speaker in Paruta’s dialogues expresses the views of the Physiocrats, saying that wealth derived from farming and grazing is “more true and natural” than other forms. [Bouwsma, p. 212]</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Paruta’s treatment of the fall of the Roman empire appears to be the starting point for Gibbon: “This stupendous apparatus, constructed over a long course of years through the great virtue and the many exertions of so many valorous men, had finally run the course common to human things, that is to be dissolved and to fall to earth; and with its ruin it brought on the greatest revolution in things.” [Bouwsma, p. 283]</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In religion, Sarpi and his right-hand man, Fulgenzio Micanzio, were very much Spirituali on the ex sola fede line of justification. A papal nuncio assigned to surveil the two wrote that Fulgenzio “greatly exalts faith in the blood of Christ and the grace of God for our salvation, and leaves out or rarely refers to works.” [Bouwsma, p. 498]</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Sarpi sounds very much like Bacon, Hobbes, Locke, and Hume. This is no surprise, since Sarpi and Micanzio were in close contact with Hobbes and Bacon, sometimes directly, and sometimes through the intermediary of William Cavendish, Earl of </w:t>
      </w:r>
      <w:r w:rsidRPr="000B5D82">
        <w:rPr>
          <w:rFonts w:ascii="Georgia" w:hAnsi="Georgia" w:cs="Tahoma"/>
          <w:color w:val="000000"/>
          <w:spacing w:val="18"/>
        </w:rPr>
        <w:lastRenderedPageBreak/>
        <w:t>Devonshire, a friend of Francis Bacon and the employer of Thomas Hobbes. Bacon was of course a raving irrationalist, a Venetian-style Rosicrucian, and a bugger. Cavendish may have introduced Bacon to Hobbes, who soon became a couple. In Chatsworth House in Cornwall there is a manuscript entitled “Hobbes’ Translations of Italian Letters,” containing 77 missives from Micanzio to the Earl (called “Candiscio”). According to Dudley Carleton, Cavendish visited Venice and Padova in September 1614, accompanied by Hobbes. At that time meetings with Sarpi and Micanzio would have been on the agenda. [De Mas, p. 155]</w:t>
      </w:r>
    </w:p>
    <w:p w:rsidR="000B5D82" w:rsidRPr="000B5D82" w:rsidRDefault="000B5D82" w:rsidP="000B5D82">
      <w:pPr>
        <w:pStyle w:val="Heading3"/>
        <w:shd w:val="clear" w:color="auto" w:fill="FFFFFF"/>
        <w:spacing w:before="150" w:after="150" w:line="296" w:lineRule="atLeast"/>
        <w:jc w:val="both"/>
        <w:rPr>
          <w:rFonts w:ascii="Georgia" w:hAnsi="Georgia" w:cs="Tahoma"/>
          <w:color w:val="000000"/>
          <w:spacing w:val="18"/>
          <w:sz w:val="24"/>
          <w:szCs w:val="24"/>
        </w:rPr>
      </w:pPr>
      <w:r w:rsidRPr="000B5D82">
        <w:rPr>
          <w:rFonts w:ascii="Georgia" w:hAnsi="Georgia" w:cs="Tahoma"/>
          <w:color w:val="000000"/>
          <w:spacing w:val="18"/>
          <w:sz w:val="24"/>
          <w:szCs w:val="24"/>
        </w:rPr>
        <w:t>VENICE AND ENGLAND</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The contacts between Venice and England during the period around 1600 were so dense as to constitute an “Anglo-Venetian coalition,” as Enrico De Mas asserts. The son of the Venetian agent William Cecil (Bacon’s uncle) was Robert Cecil, who visited Venice shortly after 1600. Bacon himself was attorney general and lord chancellor for King James I. English ambassadors like Dudley Carleton and Sir Henry Wotton were also important intermediaries. Bacon was also in frequent contact by letter with the Venetian senator and patrician Domenico Molino. Bacon knew Italian because his mother had been active as the translator of the writings of Italian heretics. [De Mas, p. 156] Fulgenzio Micanzio was literary agent for Bacon in Venice, arranging for the translation and publication of his writings. One letter in Latin from Bacon to Micanzio has been located; here Bacon discusses a plan for a Latin edition of his complete works. Another translator of Bacon was the Archbishop of Spalato and Venetian agent Marcantonio de Dominis, who turned against Rome </w:t>
      </w:r>
      <w:r w:rsidRPr="000B5D82">
        <w:rPr>
          <w:rFonts w:ascii="Georgia" w:hAnsi="Georgia" w:cs="Tahoma"/>
          <w:color w:val="000000"/>
          <w:spacing w:val="18"/>
        </w:rPr>
        <w:lastRenderedPageBreak/>
        <w:t>and stayed for some time as an honored guest of the English court before returning to Rome. There was a Bacon cult among the Venetian nobility in those years, and Venice led all Italian cities in the number of editions of Bacon’s works.</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As for Sarpi, his “History of the Council of Trent” was first published in English in London in an edition dedicated to King James I, and translated by Nathaniel Brent.</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Towards the end of the sixteenth century, Spain was showing signs of economic decline, and was attempting to retrench on her military commitments. Spain made peace with France in 1598, with England in 1604, and, after decades of warfare, began to negotiate with the Dutch. Spain also started peace talks with the Ottoman Empire. The Venice of the Giovani was horrified by the apparent winding down of the wars of religion. Especially the Spanish truce with the Dutch was viewed with alarm by the Venetians, since this would free up veteran Spanish troops who could be used in a war against Venice. After taking over Venice in 1582, the Giovani had favored a more aggressive policy against the papacy and the Hapsburgs. After 1600, Venice passed laws that made it harder for the church to own Venetian land and dispose of it; this was followed by the arrest of two priests by the civil authorities. Pope Paul V Borghese responded on profile by declaring Venice under the papal interdict, which remained in force for almost a year, well into 1607.</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The use of the papal interdict against a nominally Catholic country caused a sensation in the Protestant world, where tremendous sympathy for Venice was generated by an avalanche of propaganda writings, </w:t>
      </w:r>
      <w:r w:rsidRPr="000B5D82">
        <w:rPr>
          <w:rFonts w:ascii="Georgia" w:hAnsi="Georgia" w:cs="Tahoma"/>
          <w:color w:val="000000"/>
          <w:spacing w:val="18"/>
        </w:rPr>
        <w:lastRenderedPageBreak/>
        <w:t>above all those of Sarpi himself. The Jesuit Bellarmine and others wrote for the papacy in this pamphlet war. Bellarmine puffed the pope as the arbiter mundi, the court of last resort in world affairs. Sarpi, who was an official of the Venetian regime, soon became the idol of the libertines and freethinkers everywhere, and was soon one of the most famous and most controversial persons in Europe. In the end, the Vatican was obliged to remove the interdict without securing any expression of penitence or regret; the Venetian government released the two clerics to a French cardinal who had undertaken a mediation, and the French gave the clerics back to the pope. Lutherans and Calvinists cheered Venice, which appeared to have checked the inexorable advance of the Counter-Reformation. Much was made of national sovereignty, which the Venetians said they were defending against the pope in the name of all nations.</w:t>
      </w:r>
    </w:p>
    <w:p w:rsidR="000B5D82" w:rsidRPr="000B5D82" w:rsidRDefault="000B5D82" w:rsidP="000B5D82">
      <w:pPr>
        <w:pStyle w:val="Heading3"/>
        <w:shd w:val="clear" w:color="auto" w:fill="FFFFFF"/>
        <w:spacing w:before="150" w:after="150" w:line="296" w:lineRule="atLeast"/>
        <w:jc w:val="both"/>
        <w:rPr>
          <w:rFonts w:ascii="Georgia" w:hAnsi="Georgia" w:cs="Tahoma"/>
          <w:color w:val="000000"/>
          <w:spacing w:val="18"/>
          <w:sz w:val="24"/>
          <w:szCs w:val="24"/>
        </w:rPr>
      </w:pPr>
      <w:r w:rsidRPr="000B5D82">
        <w:rPr>
          <w:rFonts w:ascii="Georgia" w:hAnsi="Georgia" w:cs="Tahoma"/>
          <w:color w:val="000000"/>
          <w:spacing w:val="18"/>
          <w:sz w:val="24"/>
          <w:szCs w:val="24"/>
        </w:rPr>
        <w:t>VENICE AND JAMES I</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French Gallicans and Huguenots, and Swiss and Dutch Calvinists were for Venice, but none supported Venice more than the degenerate King of England, James I. James was the pedantic pederast who claimed that he got his divine right directly from God, and not by way of the pope. James was delighted with Sarpi’s arguments, and with their seeming victory. Venice, by asserting an independent Catholic Church under state control during the interdict, also appeared to be following the example of Henry VIII and the Anglican (or Anglo-Catholic) Church.</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Sir Henry Wotton advanced the idea of a Protestant alliance encompassing England, Venice, the Grisons </w:t>
      </w:r>
      <w:r w:rsidRPr="000B5D82">
        <w:rPr>
          <w:rFonts w:ascii="Georgia" w:hAnsi="Georgia" w:cs="Tahoma"/>
          <w:color w:val="000000"/>
          <w:spacing w:val="18"/>
        </w:rPr>
        <w:lastRenderedPageBreak/>
        <w:t>(the Graubuenden or Gray league of the Valtellina region in the Swiss Alps, sought by Spain as a land route between Austria and Milan), Holland, and the Protestant princes of Germany. The former Calvinist King Henry IV of France might be won for such a league, some thought. The Doge Leonardo Dona of the Giovani group even threatened indirectly to lead Venice into apostasy and heresy. “You must warn the Pope not to drive us into despair,” he told the papal nuncio, “because we would then act like desperate men!” Sir Henry Wotton took this literally, and included in his alliance proposals plans to get Venice to go Protestant. He forwarded this to London where it was marked in the margin “The Project of Venice, 1608” by Robert Cecil. This was the Cecil who, as David Cherry has shown, staged Guy Fawkes’ Gunpowder Plot, an alleged Catholic attempt to blow up the king and the Houses of Parliament, in order to guarantee that James would be suitably hostile to Rome and Spain. The project included a plan for James to become the supreme commander of the Protestant world in a war against the pope. This was clearly a line that Sarpi and company sought to feed to the megalomaniac James I. As part of the scheme, Charles Diodati, one of the Italian Spirituali who had fled to Geneva, was brought to Venice to preach. But later Sarpi and the Venetians found reason to be bitterly disappointed with the refusal of James I and Charles I massively to intervene on the European continent.</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During this period, according to one account, an emissary of the Elector of the Palatinate reported that he had been taken by the English ambassador to Venice to visit a Calvinist Congregation of more than 1,000 people in Venice, including 300 of the top patricians, of which Sarpi was the leader. Sarpi </w:t>
      </w:r>
      <w:r w:rsidRPr="000B5D82">
        <w:rPr>
          <w:rFonts w:ascii="Georgia" w:hAnsi="Georgia" w:cs="Tahoma"/>
          <w:color w:val="000000"/>
          <w:spacing w:val="18"/>
        </w:rPr>
        <w:lastRenderedPageBreak/>
        <w:t>invited the German Protestants to come to the aid of Venice in case of war, for in defending Venetian territory they would be helping the Protestant cause as well. [“Scelte Lettere Inedite di Fra Paolo Sarpi,” Capolago, Canton Ticino: Tipografia e Libreria Elvetica, 1833, pp. cxi-cxii]</w:t>
      </w:r>
    </w:p>
    <w:p w:rsidR="000B5D82" w:rsidRPr="000B5D82" w:rsidRDefault="000B5D82" w:rsidP="000B5D82">
      <w:pPr>
        <w:pStyle w:val="Heading3"/>
        <w:shd w:val="clear" w:color="auto" w:fill="FFFFFF"/>
        <w:spacing w:before="150" w:after="150" w:line="296" w:lineRule="atLeast"/>
        <w:jc w:val="both"/>
        <w:rPr>
          <w:rFonts w:ascii="Georgia" w:hAnsi="Georgia" w:cs="Tahoma"/>
          <w:color w:val="000000"/>
          <w:spacing w:val="18"/>
          <w:sz w:val="24"/>
          <w:szCs w:val="24"/>
        </w:rPr>
      </w:pPr>
      <w:r w:rsidRPr="000B5D82">
        <w:rPr>
          <w:rFonts w:ascii="Georgia" w:hAnsi="Georgia" w:cs="Tahoma"/>
          <w:color w:val="000000"/>
          <w:spacing w:val="18"/>
          <w:sz w:val="24"/>
          <w:szCs w:val="24"/>
        </w:rPr>
        <w:t>THE ROOTS OF WAR</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In reality, the Venetians used the conflict around the Interdict to inflame the religious passions of Europe so as to set the stage for a revival of the wars of religion. The seventeenth century would thus repeat the hecatomb of the sixteenth on an even vaster scale. The Venetian gambit of a clash with the Vatican set the stage for the Thirty Years’ War.</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The grand design Sarpi peddled to Protestants called for an apocalyptic war between Catholics and Protestants with the latter led by James I and the Dutch United Provinces. In a battle between Venice and the papal states, foreign Protestant armies would fight on Venetian soil, making possible the religious conversion of the terra ferma (Bergamo, Brescia, Verona, Vicenza, etc.) to some sort of Calvinism. [Cozzi, pp. 265-68] At a deeper level, Venice wanted a catastrophic general war in Europe from which Venice could hold aloof, thus surviving at least until the process of the metastasis of the fondi into northern Europe could be completed – until the time, say, of the founding of the Bank of England at the end of the 1600s. Beyond that, the oligarchs would seek to preserve the Rialto as a cultural and ideological center. But the survival of the withered mummy of Venice for a century or two would be possible only if all the other European powers were thoroughly devastated.</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lastRenderedPageBreak/>
        <w:t>It is remarkable to observe how many of the key protagonists who detonated the Thirty Years’ War can be identified as Venetian agents.</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During the Interdict battle, Sarpi’s intelligence agencies went into action to create the preconditions for such a war, not in Italy, but beyond the Alps in Germany. The first step was to organize Germany into two armed camps, similar to the pre-1914 or post-1945 European military blocs. First came the creation of the Protestant Union of 1608, helped by the crushing of the free city of Donauwoerth by the counter- reformation under Maximilian I of Bavaria. The Protestant Union was organized by Prince Christian of Anhalt, the senior advisor to the Elector Palatine. Christian of Anhalt was a vital node of Paolo Sarpi’s network, and in the 1870’s the Archives of the German city of Bernberg contained a correspondence between Christian and Sarpi. [Julius Krebs, p. 45]</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When Christian von Anhalt created the Protestant Union, he sent one Christoph von Dona (or Dohna) to talk to Sarpi in Venice about the entry of Venice into this alliance. Christoph von Dona and his brother Achatius von Dona kept up a correspondence with Paolo Sarpi in their own right [Cozzi, p. 245, 258]. In August 1608, Christoph von Dona met with Sarpi in Venice, and Sarpi told Dona about the measures taken by the Giovani in 1582 to “correct” the functions of the Council of Ten and its subcommittee of three (Zonta), which up until that time had constituted a factional stronghold of the adversaries of the Giovani, who were called the Vecchi (old) and who favored a more conciliatory line towards Spain and the papacy. The Ten had been accused, Sarpi told Christoph von Dona, of being arrogant, and of </w:t>
      </w:r>
      <w:r w:rsidRPr="000B5D82">
        <w:rPr>
          <w:rFonts w:ascii="Georgia" w:hAnsi="Georgia" w:cs="Tahoma"/>
          <w:color w:val="000000"/>
          <w:spacing w:val="18"/>
        </w:rPr>
        <w:lastRenderedPageBreak/>
        <w:t>usurping the main functions of the government, including foreign policy, from the senate, or Pregadi.</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The Venetian diplomatic corps was mobilized to exploit the Interdict to create the Protestant Union. The papal nuncio in Paris reported on March 3, 1609 to Pope Paul V on the activities of the Venetian ambassador, Antonio Foscarini, a close associate of Sarpi: “From the first day that he came here, he has always comported himself in the same way: His most confidential dealings are with the agents of various German Protestants, with the Dutch, with the English ambassador and with two or three French Huguenots, who can be considered his house guests. His business has been to attempt to impede in any way possible any peace or truce in Flanders…. In addition to these fine projects, he has been in a big rush to set up this league of Protestants in Germany, and although he has not been able to do much in this direction, in any case I am sure that if he can contribute to this, he’ll do it.” [Federico Seneca, “La Politica Veneziana Dopo L’Interdetto,” Padova, 1957., pp. 21-22]</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Within a year of the creation of the Protestant Union in 1608, a Catholic League was formed under the aegis of Maximilian of Bavaria with Spanish support. The conflagration was set.</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Academic accounts of the Thirty Years’ War often stress the conflict over the succession in Juelich-Cleves (around Duesseldorf) after 1609, which embroiled the Dutch and the Protestants against the imperial Catholics. Some accounts portray Henry IV of France as eager to attack the Hapsburgs in Milan and on the Rhine during 1610, just before Henry IV was assassinated by the alleged Catholic fanatic Ravaillac, who accused Henry IV of being a threat to </w:t>
      </w:r>
      <w:r w:rsidRPr="000B5D82">
        <w:rPr>
          <w:rFonts w:ascii="Georgia" w:hAnsi="Georgia" w:cs="Tahoma"/>
          <w:color w:val="000000"/>
          <w:spacing w:val="18"/>
        </w:rPr>
        <w:lastRenderedPageBreak/>
        <w:t>the Catholic Church. According to other accounts, Henry IV “had decided to reveal to the pope and to the Venetian Republic what was being plotted in Venice by Sarpi, or at least by those who were moving around him.” [Cozzi, p. 257]</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From Venice, Giovanni Diodati wrote to his friend Philippe Duplessis Mornay telling him of the “petite eglise reformee” (small reformed church) there. Diodati added that “the English minister and ambassador [William Bedell, Wotton’s secretary] has been very helpful.” This letter was intercepted by Henry IV of France, who passed it to the papal nuncio, who sent it on to Rome and to the Venetian government. Sarpi was soon aware of what had happened. Writing to Christoph von Dohna on 29 September 1608, Sarpi complained, “The King of France has written that Venice is in favor of religion, and he has played a very bad role.” “How did it happen that that great principle was put to sleep?” he wrote to another correspondent that summer, referring to the French mediation of the Interdict crisis; “That is also the reason why it is impossible to incite others.” [Cozzi, p. 259]</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Sarpi’s animus against Henry IV suggests that the superficial explanation of Henry’s assassination in 1610 may not be the correct one. In any case, Henry’s death increased the tensions among the German Protestant leaders, since they had now been deprived of their protector. Henry’s death meant that France, a power Venice ultimately hated and feared just as much as Spain, would be plunged again into the internal conflicts epitomized by the St. Bartholomew’s massacre of 20,000 Huguenots in 1572; Pope Gregory XIII had called those killings “more agreeable than fifty Lepantos.” [R.R. Palmer, </w:t>
      </w:r>
      <w:r w:rsidRPr="000B5D82">
        <w:rPr>
          <w:rFonts w:ascii="Georgia" w:hAnsi="Georgia" w:cs="Tahoma"/>
          <w:color w:val="000000"/>
          <w:spacing w:val="18"/>
        </w:rPr>
        <w:lastRenderedPageBreak/>
        <w:t>p. 106] In the 1600s this civil strife was called the Fronde, and it would be decades before the Fronde was suppressed to the point that France was capable of international action once again.</w:t>
      </w:r>
    </w:p>
    <w:p w:rsidR="000B5D82" w:rsidRPr="000B5D82" w:rsidRDefault="000B5D82" w:rsidP="000B5D82">
      <w:pPr>
        <w:pStyle w:val="Heading3"/>
        <w:shd w:val="clear" w:color="auto" w:fill="FFFFFF"/>
        <w:spacing w:before="150" w:after="150" w:line="296" w:lineRule="atLeast"/>
        <w:jc w:val="both"/>
        <w:rPr>
          <w:rFonts w:ascii="Georgia" w:hAnsi="Georgia" w:cs="Tahoma"/>
          <w:color w:val="000000"/>
          <w:spacing w:val="18"/>
          <w:sz w:val="24"/>
          <w:szCs w:val="24"/>
        </w:rPr>
      </w:pPr>
      <w:r w:rsidRPr="000B5D82">
        <w:rPr>
          <w:rFonts w:ascii="Georgia" w:hAnsi="Georgia" w:cs="Tahoma"/>
          <w:color w:val="000000"/>
          <w:spacing w:val="18"/>
          <w:sz w:val="24"/>
          <w:szCs w:val="24"/>
        </w:rPr>
        <w:t>THE THIRTY YEARS’ WAR</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In 1615, the Venetians started a border war with Austria, called the Guerra Arciducale. This was the signal that something big was coming. The Austrian Hapsburgs, in order to defend their frontier with the Ottoman Empire, employed a force of refugees from the Balkans called uzkoks (the Serbian word for refugees). Uzkoks settled in Segna and some other ports of the eastern Adriatic where they operated as corsairs against Turkish shipping, and also against the Venetians. The uzkoks, through their depredations and through the cost of measures undertaken against them, were depleting the Venetian treasury. So in December 1615, Venetian land forces crossed the Isonzo River and laid siege to Gradisca. Count John Ernest of Nassau- Siegen raised forces totaling 5,000 men in the Dutch Republic to assist the Venetians; ten English and twelve Dutch warships maintained a blockade of the Adriatic against any ships from Spain or Naples which might have sought to aid their Austrian Hapsburg allies. But Spanish forces did reach the front, forcing the Venetians to accept a negotiated peace.</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A recent study highlights the significance of this Venetian-staged conflict in the runup to the general conflagration: “The uzkok war was one of the more bizarre episodes of the earlier seventeenth century, yet it offered an alarming example of how a minor political conflict in a remote corner of Europe could </w:t>
      </w:r>
      <w:r w:rsidRPr="000B5D82">
        <w:rPr>
          <w:rFonts w:ascii="Georgia" w:hAnsi="Georgia" w:cs="Tahoma"/>
          <w:color w:val="000000"/>
          <w:spacing w:val="18"/>
        </w:rPr>
        <w:lastRenderedPageBreak/>
        <w:t>threaten to engulf the whole continent with war…. The uzkok war, although apparently minor, was important because it brought a general European conflict perceptibly nearer. On the diplomatic plane, it cemented or occasioned alliances that favored aggression.” [ Parker, pp. 40, 42]</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In the spring of 1618, executions in Venice were attributed to the discovery by the Council of Ten of an alleged Spanish plot to overthrow the Venetian regime. Some skeptical historians consider that this was a cover story for a Venetian intrigue in which the Spanish governor of Naples, Osuna, was to declare himself independent under Venetian auspices. [Carl J. Friedrichs, p. 151]</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The immediate detonator for the Thirty Years’ War is usually considered to be the revolt of the Bohemian nobles against the new Hapsburg Holy Roman Emperor Ferdinand II, who was also the King of Bohemia. Under Rudolph II, the previous emperor, the Bohemian nobles had been granted the Letter of Majesty of 1609 which guaranteed them their religious self-determination (ignoring the cuius regio eius religio) and the right to elect their own king. The Bohemians, many of whom were Calvinists, Hussites, and Utraquists, feared that Ferdinand would introduce the militant Counter- Reformation into Bohemia. There followed the celebrated defenestration of Prague of 1618, in which two representatives of Ferdinand were thrown out of the window by a group of Bohemian nobles organized by the Count of Thurn. When Ferdinand sent troops to restore his authority, the Bohemian nobles deposed him and decided to elect a new king. They chose Frederick V, the Elector Palatine, who had his court in Heidelberg, and who, as we have seen, counted </w:t>
      </w:r>
      <w:r w:rsidRPr="000B5D82">
        <w:rPr>
          <w:rFonts w:ascii="Georgia" w:hAnsi="Georgia" w:cs="Tahoma"/>
          <w:color w:val="000000"/>
          <w:spacing w:val="18"/>
        </w:rPr>
        <w:lastRenderedPageBreak/>
        <w:t>Christian von Anhalt and Christoph von Dona among his most trusted advisers. When the Electoral Palatine, now styling himself King Frederick of Bohemia, was routed at the battle of the White Mountain in 1620, he went into the history books as the “unlucky Winter King.” Let us attempt further to reveal the fine Venetian hand behind these events, which are the opening rounds of the Thirty Years’ War.</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The key figure among the Bohemians is the Count Heinrich Mathias of Thurn-Valsassina (1567-1633). This is the senior branch of the family, originally from Venetian territory, which is otherwise known as della Torre, Torre e Tasso, and later as Thurn und Taxis. Thurn’s parents had become Protestants, but he entered the imperial army and fought during a campaign against the Ottoman Empire. As a reward he had gotten the important post of Burggraf of Marlstein in Bohemia. Here Thurn built a base among the local nobility, including especially the branch of the Hussites known as the Utraquists. His announced program was the maintenance of Bohemian liberties for these nobles. Heinrich Mathias von Thurn demanded and got the Letter of Majesty, which soon turned into the apple of Bohemian discord. He was named to a special committee of 30 Defenders of the Faith in Prague. He was vehemently opposed to the election of Ferdinand as Holy Roman Emperor, and Ferdinand responded by attempting to oust Thurn as Burggraf, within the framework of other anti-Protestant measures. Thurn then incited the Bohemians to rebel, and this led directly to the defenestration of Prague of May 23, 1618. In the face of Ferdinand’s military response, Thurn was made the commander of the Bohemian armed forces. He had captured some of the suburbs </w:t>
      </w:r>
      <w:r w:rsidRPr="000B5D82">
        <w:rPr>
          <w:rFonts w:ascii="Georgia" w:hAnsi="Georgia" w:cs="Tahoma"/>
          <w:color w:val="000000"/>
          <w:spacing w:val="18"/>
        </w:rPr>
        <w:lastRenderedPageBreak/>
        <w:t>of Vienna when he was forced to retreat. During the campaign leading up to the rout at the White Mountain, Thurn was constantly disputing with the Palatine Elector’s generals about who was in command. After the rout, he made his career as a general in later phases of the war. [Biographisches Lexikon des Kaiserthums Oesterreich, XLV, pp. 104-06]</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Finally, let us look at Frederick V the Elector Palatine himself. The future Winter King, a Calvinist, had married Elizabeth, the daughter of King James I of England, and the English presence at the Palatine court in Heidelberg was associated with the same sorts of cultist kookery we have observed in the cases of Zorzi and Bacon. Rosicrucians in particular were heavily present at the electoral Palatine court. One of them was the English irrationalist and freemason Robert Fludd, whose lengthy treatise on universal harmony, the “Utriusque cosmi historia” was published on the Palatine city of Oppenheim in 1617-19. During the course of the Thirty Years’ War, after Frederick had been deposed by the Catholic forces, parts of the Heidelberg library, the Bibliotheca Palatina, were confiscated by the Inquisition and moved to Rome. [Yates, pp. 169-171] Frederick was not the only one infected by the Rosicrucian bacillus in these years in which the saga of “Christian Rosenkreuz” first appeared in Germany. One of Fludd’s friends was a certain German Rosicrucian alchemist named Michael Maier, who was reputed to be close to the Hapsburg Emperor Rudolph II. [See Serge Hutin, “Histoire des Rose-Croix,” p. 125]</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Such Venetian-Rosicrucian irrationalism may provide the key to the Winter King’s legendary mental lability and failures of strategic planning. We must also </w:t>
      </w:r>
      <w:r w:rsidRPr="000B5D82">
        <w:rPr>
          <w:rFonts w:ascii="Georgia" w:hAnsi="Georgia" w:cs="Tahoma"/>
          <w:color w:val="000000"/>
          <w:spacing w:val="18"/>
        </w:rPr>
        <w:lastRenderedPageBreak/>
        <w:t>remember that the Elector was constantly controlled and advised by Sarpi’s friends Christian von Anhalt and Christoph von Dona. Christian was notorious for his adventurism and brinksmanship; one German account of these events speaks of “Anhalt’s crazy plans” [ADB]; these included the ambitious project of wiping out the House of Hapsburg and making Frederick Holy Roman Emperor, a thoroughly utopian undertaking. Frederick V was encouraged to believe that with the aid of a few troops from Venetian-allied Savoy, plus the Bohemians, and support from a few other German states, he could break the Spanish- Austrian- Catholic hold on central Europe.</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In August-September 1619, Frederick vacillated over whether or not to accept the Bohemian crown offered to him by Thurn and his cohorts. Bohemia was prime Hapsburg territory, and it was clear that Frederick could not keep Prague without some serious fighting. Some advisers wrote position papers for Frederick warning him not to take the crown, saying that “acceptance would begin a general religious war.” [Parker, p. 55] But Christian von Anhalt and his friend Camerarius answered that such a war was inevitable anyway as soon as the twelve years’ truce between the Spanish and the Dutch ran out. The Sarpi networks were fully mobilized; Dudley Carleton, the Anglo- Venetian representative of James I in the Hague, wrote in September 1619 that “this business in Bohemia is like to put all Christendom into combustion.”</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Frederick accepted the Bohemian crown, rushed to Prague, and then found himself in a hopelessly exposed position. After the White Mountain, he never stopped retreating; he failed to rally the Palatinate </w:t>
      </w:r>
      <w:r w:rsidRPr="000B5D82">
        <w:rPr>
          <w:rFonts w:ascii="Georgia" w:hAnsi="Georgia" w:cs="Tahoma"/>
          <w:color w:val="000000"/>
          <w:spacing w:val="18"/>
        </w:rPr>
        <w:lastRenderedPageBreak/>
        <w:t>for a war of self-defense, and was permanently ousted. The death of Gustavus Adolphus some years later closed the books on Frederick V’s hopes of being restored in the Palatinate.</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The Thirty Years’ War, which extirpated about half of the population of Germany between 1618 and 1648, is thus exposed as a piece of utopian- geopolitical tinkering from the satanic cell around Fra Paolo Sarpi.</w:t>
      </w:r>
    </w:p>
    <w:p w:rsidR="000B5D82" w:rsidRPr="000B5D82" w:rsidRDefault="000B5D82" w:rsidP="000B5D82">
      <w:pPr>
        <w:pStyle w:val="Heading3"/>
        <w:shd w:val="clear" w:color="auto" w:fill="FFFFFF"/>
        <w:spacing w:before="150" w:after="150" w:line="296" w:lineRule="atLeast"/>
        <w:jc w:val="both"/>
        <w:rPr>
          <w:rFonts w:ascii="Georgia" w:hAnsi="Georgia" w:cs="Tahoma"/>
          <w:color w:val="000000"/>
          <w:spacing w:val="18"/>
          <w:sz w:val="24"/>
          <w:szCs w:val="24"/>
        </w:rPr>
      </w:pPr>
      <w:r w:rsidRPr="000B5D82">
        <w:rPr>
          <w:rFonts w:ascii="Georgia" w:hAnsi="Georgia" w:cs="Tahoma"/>
          <w:color w:val="000000"/>
          <w:spacing w:val="18"/>
          <w:sz w:val="24"/>
          <w:szCs w:val="24"/>
        </w:rPr>
        <w:t>MORE ON BACON</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Even after he was ousted from all his court posts in the wake of confessed bribery and corruption, Francis Bacon remained a loyal Venetian agent. In about 1624, Bacon addressed a memorandum to the new King Charles I in which he urged that England declare war on Spain in order to help restore the Elector Palatine (and Charles’s sister) in Heidelberg. The alliance proposed by Bacon was to include new variations on the usual Paoli Sarpi constellation: France, Navarre, Naples, Milan, Grisons, Savoy, Bavaria, the Protestant leader Gabor of Transylvania, and now even Persia, which was attempting to seize the straits of Hormuz. Bacon stressed the Venetian contribution: “It is within every man’s observation also that Venice doth think their state almost unfixed if the Spaniards hold the Valtoline.” [Bacon, Considerations Touching a War…]</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Sarpi had many English admirers; one was Izaak Walton, the author of the famous “Compleat Angler.” Another was John Milton, who had repeated praise for Fra Paolo. Milton called Sarpi “Padre Paolo the great unmasker of the Tridentine Council,” “Padre Paolo the great Venetian antagonist of the Pope,” and </w:t>
      </w:r>
      <w:r w:rsidRPr="000B5D82">
        <w:rPr>
          <w:rFonts w:ascii="Georgia" w:hAnsi="Georgia" w:cs="Tahoma"/>
          <w:color w:val="000000"/>
          <w:spacing w:val="18"/>
        </w:rPr>
        <w:lastRenderedPageBreak/>
        <w:t>“the great and learned Padre Paolo.” Indeed, a whole passage in Milton’s famous “Areopagitica,” the one dealing with the Council of Trent, closely follows Sarpi’s account.</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Ludwig Dehio and other historians have pointed out that the characteristic Venetian methods of strategy were also typical of the later English and British colonialism. It was the Venetian asset and architect of the English religious schism, Thomas Cromwell, who wrote, “this realm of England is an empire.” Gaining strength under James I, the Venetian party acted out its imperialist impulse during the Stuart and Cromwell periods, and most obviously under the post-1688 oligarchical system. [See Graham Lowry, “How the Nation was Won”] Thus it is that the Venetian methods that were used deliberately to provoke the wars of religion of the sixteenth century, and later the Thirty Years’ War itself, can be discerned in the global strategic commitments of today’s British oligarchy tending to unleash a global cataclysm, a bellum omnium contra omnes (war of each against all) which no nation and no people could seriously hope to survive.</w:t>
      </w:r>
    </w:p>
    <w:p w:rsidR="000B5D82" w:rsidRPr="000B5D82" w:rsidRDefault="000B5D82" w:rsidP="000B5D82">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0B5D82">
        <w:rPr>
          <w:rFonts w:ascii="Georgia" w:hAnsi="Georgia" w:cs="Tahoma"/>
          <w:color w:val="000000"/>
          <w:spacing w:val="18"/>
        </w:rPr>
        <w:t xml:space="preserve">The ascendancy of Venice after 1200 was instrumental in precipitating the near-collapse of European civilization between about 1250 and 1400. Later, the combined effect of the Venice- sponsored Protestant Reformation and the Venice- sponsored Counter- Reformation was to visit upon Europe the renewed horrors of 1520-1648, to which the British historian Trevor-Roper has referred under the heading of the “little Dark Age.” Today the shadows of another such nightmare epoch lengthen over the ruined economies, gutted cities and ethnic conflicts of the late twentieth century. Those wishing to </w:t>
      </w:r>
      <w:r w:rsidRPr="000B5D82">
        <w:rPr>
          <w:rFonts w:ascii="Georgia" w:hAnsi="Georgia" w:cs="Tahoma"/>
          <w:color w:val="000000"/>
          <w:spacing w:val="18"/>
        </w:rPr>
        <w:lastRenderedPageBreak/>
        <w:t>survive must learn to defend themselves from the Anglo-Venetian hecatomb now looming.</w:t>
      </w:r>
    </w:p>
    <w:p w:rsidR="000B5D82" w:rsidRPr="000B5D82" w:rsidRDefault="000B5D82" w:rsidP="000B5D82">
      <w:pPr>
        <w:pStyle w:val="Heading3"/>
        <w:shd w:val="clear" w:color="auto" w:fill="FFFFFF"/>
        <w:spacing w:before="150" w:after="150"/>
        <w:jc w:val="both"/>
        <w:rPr>
          <w:rFonts w:ascii="Georgia" w:hAnsi="Georgia" w:cs="Tahoma"/>
          <w:color w:val="000000"/>
          <w:sz w:val="24"/>
          <w:szCs w:val="24"/>
        </w:rPr>
      </w:pPr>
      <w:r w:rsidRPr="000B5D82">
        <w:rPr>
          <w:rFonts w:ascii="Georgia" w:hAnsi="Georgia" w:cs="Tahoma"/>
          <w:color w:val="000000"/>
          <w:sz w:val="24"/>
          <w:szCs w:val="24"/>
        </w:rPr>
        <w:t>BIBLIOGRAPHY</w:t>
      </w:r>
    </w:p>
    <w:p w:rsidR="000B5D82" w:rsidRPr="000B5D82" w:rsidRDefault="000B5D82" w:rsidP="000B5D82">
      <w:pPr>
        <w:shd w:val="clear" w:color="auto" w:fill="FFFFFF"/>
        <w:spacing w:line="204" w:lineRule="atLeast"/>
        <w:jc w:val="both"/>
        <w:rPr>
          <w:rFonts w:ascii="Georgia" w:hAnsi="Georgia" w:cs="Tahoma"/>
          <w:color w:val="000000"/>
          <w:spacing w:val="18"/>
        </w:rPr>
      </w:pPr>
      <w:r w:rsidRPr="000B5D82">
        <w:rPr>
          <w:rFonts w:ascii="Georgia" w:hAnsi="Georgia" w:cs="Tahoma"/>
          <w:color w:val="000000"/>
          <w:spacing w:val="18"/>
        </w:rPr>
        <w:t>See the published and unpublished works of Al and Rachel Douglas, Graham Lowry, David Cherry, and Pietro Cicconi.</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Eugenio Alberi (ed.), “Le Relazioni degli ambasciatori veneti al Senato durante il secolo decimosesto” (Firenze, 1853).</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“Allgemeine Deutsche Biographie” (Leipzig, 1876), for Christian von Anhalt and Frederick V Elector of the Palatinate.</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Aurelius Augustinus, “On Faith and Works,” ed. Gregory J. Lombado (New York: Newman Press, 1988).</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Aurelius Augustinus, “The Teacher, Thre Free Choice of the Will, Grace and Free Will,” trans. by Robert P. Russell (Washington, D.C.: Catholic University of America Press, 1968).</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Theobald Beer, “Der Froeliche Wechsel und Streit” (Einsiedeln: Johannes Verlag, 1980).</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“Biographisches Lexikon des Kaiserthums” (Vienna, 1882).</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Bouwsma, “Venice and the Defense of Republican Liberty” (Berkeley, 1968).</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Horatio Brown, “The Venetian Republic” (London, 1902).</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“Concilium Tridentinum” (Freiburg im Breisgau, 1901).</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lastRenderedPageBreak/>
        <w:t>Cozzi, “Paolo Sarpi fra Venezia e l’Europa” (Torino, Einaudi, 1978).</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“Dictionary of National Biography” (London, 1921).</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Franz Dittrich, “Gasparo Contarini 1483-1542” (Nieuwkoop, 1972).</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Stephan Ehses, “Der Reformentwurf des Kardinals Nikolaus Cusanus,” in “Historisches Jahrbuch,” XXXII, 1911, pp. 274-97.</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Enrico De Mas, “Sovranita’ politica e unita’ cristiana nel seicento anglo-veneto” (Ravenna, 1975).</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Dermot Fenlon, “Heresy and Obedience in Tridentine Italy: Cardinal Pole and the Counter Reformation” (Cambridge University Press, 1972).</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Walter Friedensburg (ed.), “Nuntiaturen des Vergerio 1533-1536,” volume 1 of “Nuntiaturberichte aus Deutschland 1533-1559” (Gotha, 1892; Frankfurt 1968).</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Carl J. Friedrich, “The Age of the Baroque” (New York, 1952).</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Felix Gilbert, “The Pope, His Banker, and Venice” (Cambridge, Mass., 1980).</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Felix Gilbert, “Religion and Politics in the Thought of Gasparo Contarini,” in “History: Choice and Commitment” (Cambridge, Mass., 1977).</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Karl Gillert (ed.), “Der Briefwechsel des Conradus Mutianus” in “Geschichtsquellen der Provinz Sachsen” (Halle, 1890).</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Hartmann Grisar, “Luther” (London, 1913-17).</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lastRenderedPageBreak/>
        <w:t>H.G. Haile, Luther: “An Experiment in Biography” (New York: Doubleday, 1980.</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Rudolph Haubst, “Der Reformentwurf Pius des Zweiten,” in “Roemische Quartalschrift,” XLVIII (1953), pp. 188-242.</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Irmgard Hoess, “Georg Spalatin 1484-1545” (Weimar, 1956).</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Serge Huttin, “Histoire des Rose-Croix” (Paris, 1971).</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“Index Librorum Prohibitorum” (Venice, 1564).</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Hubert Jedin, “Ein `Thurmerlebnis’ des Jungen Contarini,” “Historisches Jahrbuch” LXX (Munich-Freiburg, 1951), pp. 115 ff. See also Hubert Jedin, “Il contribut veneziano alla riforma cattolica,” in “La civilta’ veneziana del rinascimento.”</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Julius Krebs, “Christian von Anhalt und die Kurpfaelzische Politik am Beginn des Dreissigjaehrigen Krieges” (Leipzig, 1872).</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John Leon Lievsay, “Venetian Phoenix: Paolo Sarpi and Some of his English Friends (1606-1700)” (Wichita, Kansas, 1973).</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Peter Matheson, “Cardinal Contarini at Regensburg” (Oxford, 1972).</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R.R. Palmer, “A History of the Modern World” (New York, 1961).</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Geoffrey Parker, “The Thirty Years’ War” (London and New York, 1984).</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Ludwig Pastor, “Geschichte der Paepste” (Freiburg im Breisgau, 1904).</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lastRenderedPageBreak/>
        <w:t>Pius II, “The Commentaries,” Smith College Studies in History, October 1939 ff.</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Reginald Pole, “Epistolae ” (Farnborough, 1967).</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Reginald Pole, “Pole’s Defense of the Unity of the Church ,” ed. Joseph Dwyer ( Maryland, 1965).</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Cecil Roth, “The Jews in the Renaissance” (Philadelphia, 1959) and “A History of the Jews in England” (Oxford, 1964).</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Paolo Sarpi, “Scelte lettere inedite” (Capolago, Canton Ticino, Switzerland, 1833).</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Fra Paolo Sarpi, “Scritti Filosofici e Teologici” (Bari: Laterza, 1951).</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Joseph Schnitzer, “Peter Delphin General des Camaldulenserordens 1444-1525” (Munich, 1926).</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Anne Jacobsen Schutte, “Pier Paolo Vergerio: The Making of an Italian Reformer” (Geneva, 1977).</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Federico Seneca, “La Politica Veneziana l’Interdetto” (Padova, 1957).</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Antonio Socci and Tommaso Ricci, “Luther: Manichean Delirium,” in “30 Days,” 1992, II, pp. 54-61.</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Elmar Weiss, “Die Unterstuetzung Friedrichs V. von der Pflaz durch Jacob I. und Karl I. von England im Dreissigjaehrigen Krieg 1618-1632” (Stuttgart, 1966).</w:t>
      </w:r>
    </w:p>
    <w:p w:rsidR="000B5D82" w:rsidRPr="000B5D82" w:rsidRDefault="000B5D82" w:rsidP="000B5D82">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0B5D82">
        <w:rPr>
          <w:rFonts w:ascii="Georgia" w:hAnsi="Georgia" w:cs="Tahoma"/>
          <w:color w:val="000000"/>
          <w:spacing w:val="18"/>
        </w:rPr>
        <w:t>Frances A. Yates, “Occult Philosophy in the Elizabethan Age” (London, 1979), and “The Rosicrucian Enlightenment” (London, 1972).</w:t>
      </w:r>
    </w:p>
    <w:p w:rsidR="00C83D5E" w:rsidRDefault="000B5D82" w:rsidP="000B5D82">
      <w:pPr>
        <w:rPr>
          <w:rFonts w:ascii="Georgia" w:hAnsi="Georgia"/>
          <w:color w:val="000000"/>
        </w:rPr>
      </w:pPr>
      <w:r>
        <w:rPr>
          <w:rFonts w:ascii="Georgia" w:hAnsi="Georgia"/>
          <w:color w:val="000000"/>
        </w:rPr>
        <w:t xml:space="preserve"> </w:t>
      </w:r>
      <w:r w:rsidR="00C83D5E">
        <w:rPr>
          <w:rFonts w:ascii="Georgia" w:hAnsi="Georgia"/>
          <w:color w:val="000000"/>
        </w:rPr>
        <w:br w:type="page"/>
      </w:r>
    </w:p>
    <w:p w:rsidR="000B5D82" w:rsidRDefault="000B5D82" w:rsidP="000B5D82">
      <w:pPr>
        <w:pStyle w:val="Heading1"/>
        <w:jc w:val="center"/>
      </w:pPr>
      <w:r>
        <w:rPr>
          <w:color w:val="FF0000"/>
          <w:sz w:val="72"/>
          <w:szCs w:val="72"/>
        </w:rPr>
        <w:lastRenderedPageBreak/>
        <w:t>Venice: The Methodology of Evil -- Part I</w:t>
      </w:r>
    </w:p>
    <w:p w:rsidR="000B5D82" w:rsidRDefault="000B5D82" w:rsidP="000B5D82">
      <w:pPr>
        <w:pStyle w:val="Heading3"/>
        <w:rPr>
          <w:color w:val="000000"/>
        </w:rPr>
      </w:pPr>
      <w:r>
        <w:rPr>
          <w:i/>
          <w:iCs/>
          <w:color w:val="000000"/>
        </w:rPr>
        <w:t>by Donald Phau</w:t>
      </w:r>
    </w:p>
    <w:p w:rsidR="000B5D82" w:rsidRDefault="000B5D82" w:rsidP="000B5D82">
      <w:pPr>
        <w:pStyle w:val="Heading3"/>
        <w:rPr>
          <w:color w:val="000000"/>
          <w:sz w:val="27"/>
          <w:szCs w:val="27"/>
        </w:rPr>
      </w:pPr>
      <w:r>
        <w:rPr>
          <w:color w:val="FF0000"/>
        </w:rPr>
        <w:t>Printed in </w:t>
      </w:r>
      <w:r>
        <w:rPr>
          <w:i/>
          <w:iCs/>
          <w:color w:val="FF0000"/>
        </w:rPr>
        <w:t>The American Almanac</w:t>
      </w:r>
      <w:r>
        <w:rPr>
          <w:color w:val="FF0000"/>
        </w:rPr>
        <w:t>, May 16, 1994.</w:t>
      </w:r>
      <w:r>
        <w:rPr>
          <w:color w:val="000000"/>
          <w:sz w:val="27"/>
          <w:szCs w:val="27"/>
        </w:rPr>
        <w:t xml:space="preserve"> </w:t>
      </w:r>
    </w:p>
    <w:p w:rsidR="000B5D82" w:rsidRPr="000B5D82" w:rsidRDefault="000B5D82" w:rsidP="000B5D82">
      <w:pPr>
        <w:jc w:val="both"/>
        <w:rPr>
          <w:rFonts w:ascii="Georgia" w:hAnsi="Georgia"/>
          <w:color w:val="000000"/>
        </w:rPr>
      </w:pPr>
      <w:r w:rsidRPr="000B5D82">
        <w:rPr>
          <w:rFonts w:ascii="Georgia" w:hAnsi="Georgia"/>
          <w:color w:val="000000"/>
        </w:rPr>
        <w:t>``The nature of the time, most serene Prince, requires this: an observance of an old proverb, which enjoins kissing the hand we are unable to cut off.'' --</w:t>
      </w:r>
      <w:r w:rsidRPr="000B5D82">
        <w:rPr>
          <w:rFonts w:ascii="Georgia" w:hAnsi="Georgia"/>
          <w:i/>
          <w:iCs/>
          <w:color w:val="000000"/>
        </w:rPr>
        <w:t>Sebastian Giustinian, Venetian ambassador to England, writing to the Doge in 1519</w:t>
      </w:r>
    </w:p>
    <w:p w:rsidR="000B5D82" w:rsidRPr="000B5D82" w:rsidRDefault="000B5D82" w:rsidP="000B5D82">
      <w:pPr>
        <w:pStyle w:val="NormalWeb"/>
        <w:jc w:val="both"/>
        <w:rPr>
          <w:rFonts w:ascii="Georgia" w:hAnsi="Georgia"/>
          <w:color w:val="000000"/>
        </w:rPr>
      </w:pPr>
      <w:r w:rsidRPr="000B5D82">
        <w:rPr>
          <w:rFonts w:ascii="Georgia" w:hAnsi="Georgia"/>
          <w:color w:val="000000"/>
        </w:rPr>
        <w:t>St. Mark's Cathedral, adorned by the four bronze horses looted from Constantinople in 1201, overlooks the Grand Canal of Venice.</w:t>
      </w:r>
    </w:p>
    <w:p w:rsidR="000B5D82" w:rsidRPr="000B5D82" w:rsidRDefault="000B5D82" w:rsidP="000B5D82">
      <w:pPr>
        <w:pStyle w:val="NormalWeb"/>
        <w:jc w:val="both"/>
        <w:rPr>
          <w:rFonts w:ascii="Georgia" w:hAnsi="Georgia"/>
          <w:color w:val="000000"/>
        </w:rPr>
      </w:pPr>
      <w:r w:rsidRPr="000B5D82">
        <w:rPr>
          <w:rFonts w:ascii="Georgia" w:hAnsi="Georgia"/>
          <w:color w:val="000000"/>
        </w:rPr>
        <w:t>``In his play, </w:t>
      </w:r>
      <w:r w:rsidRPr="000B5D82">
        <w:rPr>
          <w:rFonts w:ascii="Georgia" w:hAnsi="Georgia"/>
          <w:i/>
          <w:iCs/>
          <w:color w:val="000000"/>
        </w:rPr>
        <w:t>The Tragical History of the Life and Death of Dr. Faustus,</w:t>
      </w:r>
      <w:r w:rsidRPr="000B5D82">
        <w:rPr>
          <w:rFonts w:ascii="Georgia" w:hAnsi="Georgia"/>
          <w:color w:val="000000"/>
        </w:rPr>
        <w:t> Marlowe shows us the Devil: Mephistopheles ... consciously modeled on Venice's method of evil.''</w:t>
      </w:r>
    </w:p>
    <w:p w:rsidR="000B5D82" w:rsidRPr="000B5D82" w:rsidRDefault="000B5D82" w:rsidP="000B5D82">
      <w:pPr>
        <w:pStyle w:val="NormalWeb"/>
        <w:jc w:val="both"/>
        <w:rPr>
          <w:rFonts w:ascii="Georgia" w:hAnsi="Georgia"/>
          <w:color w:val="000000"/>
        </w:rPr>
      </w:pPr>
      <w:r w:rsidRPr="000B5D82">
        <w:rPr>
          <w:rFonts w:ascii="Georgia" w:hAnsi="Georgia"/>
          <w:color w:val="000000"/>
        </w:rPr>
        <w:t>``Barabas is skilled in the Venetian art of turning one's adversaries against each other to protect oneself. But he foolishly fails to realize that he himself is a puppet of gamemasters at a higher level....''</w:t>
      </w:r>
    </w:p>
    <w:p w:rsidR="000B5D82" w:rsidRPr="000B5D82" w:rsidRDefault="000B5D82" w:rsidP="000B5D82">
      <w:pPr>
        <w:pStyle w:val="NormalWeb"/>
        <w:jc w:val="both"/>
        <w:rPr>
          <w:rFonts w:ascii="Georgia" w:hAnsi="Georgia"/>
          <w:color w:val="000000"/>
        </w:rPr>
      </w:pPr>
      <w:r w:rsidRPr="000B5D82">
        <w:rPr>
          <w:rFonts w:ascii="Georgia" w:hAnsi="Georgia"/>
          <w:color w:val="000000"/>
        </w:rPr>
        <w:t>Scenes from William Shakespeare's </w:t>
      </w:r>
      <w:r w:rsidRPr="000B5D82">
        <w:rPr>
          <w:rFonts w:ascii="Georgia" w:hAnsi="Georgia"/>
          <w:i/>
          <w:iCs/>
          <w:color w:val="000000"/>
        </w:rPr>
        <w:t>Othello</w:t>
      </w:r>
      <w:r w:rsidRPr="000B5D82">
        <w:rPr>
          <w:rFonts w:ascii="Georgia" w:hAnsi="Georgia"/>
          <w:color w:val="000000"/>
        </w:rPr>
        <w:t> and Christopher Marlowe's </w:t>
      </w:r>
      <w:r w:rsidRPr="000B5D82">
        <w:rPr>
          <w:rFonts w:ascii="Georgia" w:hAnsi="Georgia"/>
          <w:i/>
          <w:iCs/>
          <w:color w:val="000000"/>
        </w:rPr>
        <w:t>The Jew of Malta</w:t>
      </w:r>
      <w:r w:rsidRPr="000B5D82">
        <w:rPr>
          <w:rFonts w:ascii="Georgia" w:hAnsi="Georgia"/>
          <w:color w:val="000000"/>
        </w:rPr>
        <w:t> (right). An early seventeenth-century poster advertising performances of Marlowe's </w:t>
      </w:r>
      <w:r w:rsidRPr="000B5D82">
        <w:rPr>
          <w:rFonts w:ascii="Georgia" w:hAnsi="Georgia"/>
          <w:i/>
          <w:iCs/>
          <w:color w:val="000000"/>
        </w:rPr>
        <w:t>Dr. Faustus</w:t>
      </w:r>
      <w:r w:rsidRPr="000B5D82">
        <w:rPr>
          <w:rFonts w:ascii="Georgia" w:hAnsi="Georgia"/>
          <w:color w:val="000000"/>
        </w:rPr>
        <w:t>.</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Three ruled with the help of an elaborate network of agents and informers. The city was divided up, with a set number of informers for each ward and parish.''</w:t>
      </w:r>
    </w:p>
    <w:p w:rsidR="000B5D82" w:rsidRPr="000B5D82" w:rsidRDefault="000B5D82" w:rsidP="000B5D82">
      <w:pPr>
        <w:pStyle w:val="NormalWeb"/>
        <w:jc w:val="both"/>
        <w:rPr>
          <w:rFonts w:ascii="Georgia" w:hAnsi="Georgia"/>
          <w:color w:val="000000"/>
        </w:rPr>
      </w:pPr>
      <w:r w:rsidRPr="000B5D82">
        <w:rPr>
          <w:rFonts w:ascii="Georgia" w:hAnsi="Georgia"/>
          <w:color w:val="000000"/>
        </w:rPr>
        <w:lastRenderedPageBreak/>
        <w:t>``Sometimes the Three's justice was too swift to permit a burial. A victim would be found floating in the Grand Canal, his throat slit open by one of Venice's paid assassins.''</w:t>
      </w:r>
    </w:p>
    <w:p w:rsidR="000B5D82" w:rsidRPr="000B5D82" w:rsidRDefault="000B5D82" w:rsidP="000B5D82">
      <w:pPr>
        <w:pStyle w:val="NormalWeb"/>
        <w:jc w:val="both"/>
        <w:rPr>
          <w:rFonts w:ascii="Georgia" w:hAnsi="Georgia"/>
          <w:color w:val="000000"/>
        </w:rPr>
      </w:pPr>
      <w:r w:rsidRPr="000B5D82">
        <w:rPr>
          <w:rFonts w:ascii="Georgia" w:hAnsi="Georgia"/>
          <w:color w:val="000000"/>
        </w:rPr>
        <w:t>A fifteenth-century engraving of a merchant vessel in Melhoni, a Venetian outpost in Greece; a seventeenth-century engraving of Venice's famous Rialto; a seventeenth-century engraving of the Doge in his boat on the Grand Canal; a late eighteenth-century engraving of party-goers on a Venetian street, reminiscent of the police-state atmosphere created in the city-state by the Doge's huge network of spies and informers.</w:t>
      </w:r>
    </w:p>
    <w:p w:rsidR="000B5D82" w:rsidRPr="000B5D82" w:rsidRDefault="000B5D82" w:rsidP="000B5D82">
      <w:pPr>
        <w:pStyle w:val="NormalWeb"/>
        <w:jc w:val="both"/>
        <w:rPr>
          <w:rFonts w:ascii="Georgia" w:hAnsi="Georgia"/>
          <w:color w:val="000000"/>
        </w:rPr>
      </w:pPr>
      <w:r w:rsidRPr="000B5D82">
        <w:rPr>
          <w:rFonts w:ascii="Georgia" w:hAnsi="Georgia"/>
          <w:color w:val="000000"/>
        </w:rPr>
        <w:t>I once asked Lyndon LaRouche a question that I had been mulling over for a number of years. Why, I asked, had the United States, in its over 200-year-long existence, failed to produce great artists, poets, and composers comparable to those of Europe after the Italian Renaissance of the fifteenth century? Why no da Vincis, Schillers, or Beethovens?</w:t>
      </w:r>
    </w:p>
    <w:p w:rsidR="000B5D82" w:rsidRPr="000B5D82" w:rsidRDefault="000B5D82" w:rsidP="000B5D82">
      <w:pPr>
        <w:pStyle w:val="NormalWeb"/>
        <w:jc w:val="both"/>
        <w:rPr>
          <w:rFonts w:ascii="Georgia" w:hAnsi="Georgia"/>
          <w:color w:val="000000"/>
        </w:rPr>
      </w:pPr>
      <w:r w:rsidRPr="000B5D82">
        <w:rPr>
          <w:rFonts w:ascii="Georgia" w:hAnsi="Georgia"/>
          <w:color w:val="000000"/>
        </w:rPr>
        <w:t>His reply </w:t>
      </w:r>
      <w:bookmarkStart w:id="7" w:name="box"/>
      <w:bookmarkEnd w:id="7"/>
      <w:r w:rsidRPr="000B5D82">
        <w:rPr>
          <w:rFonts w:ascii="Georgia" w:hAnsi="Georgia"/>
          <w:color w:val="000000"/>
        </w:rPr>
        <w:fldChar w:fldCharType="begin"/>
      </w:r>
      <w:r w:rsidRPr="000B5D82">
        <w:rPr>
          <w:rFonts w:ascii="Georgia" w:hAnsi="Georgia"/>
          <w:color w:val="000000"/>
        </w:rPr>
        <w:instrText xml:space="preserve"> HYPERLINK "http://american_almanac.tripod.com/venphau1.htm" \l "evil" </w:instrText>
      </w:r>
      <w:r w:rsidRPr="000B5D82">
        <w:rPr>
          <w:rFonts w:ascii="Georgia" w:hAnsi="Georgia"/>
          <w:color w:val="000000"/>
        </w:rPr>
        <w:fldChar w:fldCharType="separate"/>
      </w:r>
      <w:r w:rsidRPr="000B5D82">
        <w:rPr>
          <w:rStyle w:val="Hyperlink"/>
          <w:rFonts w:ascii="Georgia" w:hAnsi="Georgia"/>
        </w:rPr>
        <w:t>(see below)</w:t>
      </w:r>
      <w:r w:rsidRPr="000B5D82">
        <w:rPr>
          <w:rFonts w:ascii="Georgia" w:hAnsi="Georgia"/>
          <w:color w:val="000000"/>
        </w:rPr>
        <w:fldChar w:fldCharType="end"/>
      </w:r>
      <w:r w:rsidRPr="000B5D82">
        <w:rPr>
          <w:rFonts w:ascii="Georgia" w:hAnsi="Georgia"/>
          <w:color w:val="000000"/>
        </w:rPr>
        <w:t> was not what I had anticipated. LaRouche asserted that the answer was to be found by going back hundreds of years, to understand the once-mighty empire of the Italian city-state of Venice. It was by studying Venice and its methodology of evil, which sought to annihilate the accomplishments of the Renaissance, that I would find the answer.</w:t>
      </w:r>
    </w:p>
    <w:p w:rsidR="000B5D82" w:rsidRPr="000B5D82" w:rsidRDefault="000B5D82" w:rsidP="000B5D82">
      <w:pPr>
        <w:pStyle w:val="NormalWeb"/>
        <w:jc w:val="both"/>
        <w:rPr>
          <w:rFonts w:ascii="Georgia" w:hAnsi="Georgia"/>
          <w:color w:val="000000"/>
        </w:rPr>
      </w:pPr>
      <w:r w:rsidRPr="000B5D82">
        <w:rPr>
          <w:rFonts w:ascii="Georgia" w:hAnsi="Georgia"/>
          <w:color w:val="000000"/>
        </w:rPr>
        <w:t>He then pointed me in the direction of where to learn about this metholodogy of evil. For example, he said I should read the works of </w:t>
      </w:r>
      <w:bookmarkStart w:id="8" w:name="marlowe"/>
      <w:bookmarkEnd w:id="8"/>
      <w:r w:rsidRPr="000B5D82">
        <w:rPr>
          <w:rFonts w:ascii="Georgia" w:hAnsi="Georgia"/>
          <w:color w:val="000000"/>
        </w:rPr>
        <w:fldChar w:fldCharType="begin"/>
      </w:r>
      <w:r w:rsidRPr="000B5D82">
        <w:rPr>
          <w:rFonts w:ascii="Georgia" w:hAnsi="Georgia"/>
          <w:color w:val="000000"/>
        </w:rPr>
        <w:instrText xml:space="preserve"> HYPERLINK "http://american_almanac.tripod.com/contents.htm" \l "refer" </w:instrText>
      </w:r>
      <w:r w:rsidRPr="000B5D82">
        <w:rPr>
          <w:rFonts w:ascii="Georgia" w:hAnsi="Georgia"/>
          <w:color w:val="000000"/>
        </w:rPr>
        <w:fldChar w:fldCharType="separate"/>
      </w:r>
      <w:r w:rsidRPr="000B5D82">
        <w:rPr>
          <w:rStyle w:val="Hyperlink"/>
          <w:rFonts w:ascii="Georgia" w:hAnsi="Georgia"/>
        </w:rPr>
        <w:t>Christopher Marlowe,</w:t>
      </w:r>
      <w:r w:rsidRPr="000B5D82">
        <w:rPr>
          <w:rFonts w:ascii="Georgia" w:hAnsi="Georgia"/>
          <w:color w:val="000000"/>
        </w:rPr>
        <w:fldChar w:fldCharType="end"/>
      </w:r>
      <w:r w:rsidRPr="000B5D82">
        <w:rPr>
          <w:rFonts w:ascii="Georgia" w:hAnsi="Georgia"/>
          <w:color w:val="000000"/>
        </w:rPr>
        <w:t> the great English playwright. He specifically cited Marlowe's </w:t>
      </w:r>
      <w:hyperlink r:id="rId37" w:anchor="refer" w:history="1">
        <w:r w:rsidRPr="000B5D82">
          <w:rPr>
            <w:rStyle w:val="Hyperlink"/>
            <w:rFonts w:ascii="Georgia" w:hAnsi="Georgia"/>
            <w:i/>
            <w:iCs/>
          </w:rPr>
          <w:t>Dr. Faustus</w:t>
        </w:r>
        <w:r w:rsidRPr="000B5D82">
          <w:rPr>
            <w:rStyle w:val="Hyperlink"/>
            <w:rFonts w:ascii="Georgia" w:hAnsi="Georgia"/>
          </w:rPr>
          <w:t> and </w:t>
        </w:r>
        <w:r w:rsidRPr="000B5D82">
          <w:rPr>
            <w:rStyle w:val="Hyperlink"/>
            <w:rFonts w:ascii="Georgia" w:hAnsi="Georgia"/>
            <w:i/>
            <w:iCs/>
          </w:rPr>
          <w:t>The Jew of Malta,</w:t>
        </w:r>
      </w:hyperlink>
      <w:r w:rsidRPr="000B5D82">
        <w:rPr>
          <w:rFonts w:ascii="Georgia" w:hAnsi="Georgia"/>
          <w:color w:val="000000"/>
        </w:rPr>
        <w:t> pointing to the last act of the latter play as characterizing Venice's methods.</w:t>
      </w:r>
    </w:p>
    <w:p w:rsidR="000B5D82" w:rsidRPr="000B5D82" w:rsidRDefault="000B5D82" w:rsidP="000B5D82">
      <w:pPr>
        <w:pStyle w:val="NormalWeb"/>
        <w:jc w:val="both"/>
        <w:rPr>
          <w:rFonts w:ascii="Georgia" w:hAnsi="Georgia"/>
          <w:color w:val="000000"/>
        </w:rPr>
      </w:pPr>
      <w:r w:rsidRPr="000B5D82">
        <w:rPr>
          <w:rFonts w:ascii="Georgia" w:hAnsi="Georgia"/>
          <w:color w:val="000000"/>
        </w:rPr>
        <w:t xml:space="preserve">LaRouche also stressed the importance of reading the dispatches of the fifteenth-, sixteenth- and seventeenth-century Venetian ambassadors. The ambassadors, at the end of their assignments, also wrote lengthy summaries of their </w:t>
      </w:r>
      <w:r w:rsidRPr="000B5D82">
        <w:rPr>
          <w:rFonts w:ascii="Georgia" w:hAnsi="Georgia"/>
          <w:color w:val="000000"/>
        </w:rPr>
        <w:lastRenderedPageBreak/>
        <w:t>missions; these, LaRouche said, were a ``treasure trove'' of historical information and leads.</w:t>
      </w:r>
    </w:p>
    <w:p w:rsidR="000B5D82" w:rsidRPr="000B5D82" w:rsidRDefault="000B5D82" w:rsidP="000B5D82">
      <w:pPr>
        <w:pStyle w:val="NormalWeb"/>
        <w:jc w:val="both"/>
        <w:rPr>
          <w:rFonts w:ascii="Georgia" w:hAnsi="Georgia"/>
          <w:color w:val="000000"/>
        </w:rPr>
      </w:pPr>
      <w:r w:rsidRPr="000B5D82">
        <w:rPr>
          <w:rFonts w:ascii="Georgia" w:hAnsi="Georgia"/>
          <w:color w:val="000000"/>
        </w:rPr>
        <w:t>I was able to obtain copies of many of these dispatches and final reports. They were indeed the most exciting histories that I have ever read. These were no academic accounts of events, but on-the-scene intelligence evaluations of the ambassadors' host countries. Their purpose was to give the Venetian leadership the means to formulate strategies for economic, cultural and military warfare against their enemies. This article makes use of a few of these reports and attempts to tell the reader what I have learned about the Venetians' methodology of evil.</w:t>
      </w:r>
    </w:p>
    <w:p w:rsidR="000B5D82" w:rsidRPr="000B5D82" w:rsidRDefault="000B5D82" w:rsidP="000B5D82">
      <w:pPr>
        <w:pStyle w:val="Heading3"/>
        <w:jc w:val="both"/>
        <w:rPr>
          <w:rFonts w:ascii="Georgia" w:hAnsi="Georgia"/>
          <w:color w:val="000000"/>
          <w:sz w:val="24"/>
          <w:szCs w:val="24"/>
        </w:rPr>
      </w:pPr>
      <w:r w:rsidRPr="000B5D82">
        <w:rPr>
          <w:rFonts w:ascii="Georgia" w:hAnsi="Georgia"/>
          <w:color w:val="000000"/>
          <w:sz w:val="24"/>
          <w:szCs w:val="24"/>
        </w:rPr>
        <w:t>* * *</w:t>
      </w:r>
    </w:p>
    <w:p w:rsidR="000B5D82" w:rsidRPr="000B5D82" w:rsidRDefault="000B5D82" w:rsidP="000B5D82">
      <w:pPr>
        <w:jc w:val="both"/>
        <w:rPr>
          <w:rFonts w:ascii="Georgia" w:hAnsi="Georgia"/>
          <w:color w:val="000000"/>
        </w:rPr>
      </w:pPr>
      <w:r w:rsidRPr="000B5D82">
        <w:rPr>
          <w:rFonts w:ascii="Georgia" w:hAnsi="Georgia"/>
          <w:color w:val="000000"/>
        </w:rPr>
        <w:t>The year is 1508. The major Christian powers of Europe have allied together into the League of Cambrai, under the banner of Pope Julius II. France, Spain, Germany, Switzerland, and Hungary have joined against the relatively tiny Italian city-state of Venice. The preamble of the League's treaty states that its purpose is to end ``the insatiable cupidity of the Venetians and their thirst of dominion.'' For several years, the destruction of Venice is all but assured. Venice is saved only in 1516, when the Vatican arranges a peace agreement.</w:t>
      </w:r>
    </w:p>
    <w:p w:rsidR="000B5D82" w:rsidRPr="000B5D82" w:rsidRDefault="000B5D82" w:rsidP="000B5D82">
      <w:pPr>
        <w:pStyle w:val="NormalWeb"/>
        <w:jc w:val="both"/>
        <w:rPr>
          <w:rFonts w:ascii="Georgia" w:hAnsi="Georgia"/>
          <w:color w:val="000000"/>
        </w:rPr>
      </w:pPr>
      <w:r w:rsidRPr="000B5D82">
        <w:rPr>
          <w:rFonts w:ascii="Georgia" w:hAnsi="Georgia"/>
          <w:color w:val="000000"/>
        </w:rPr>
        <w:t>What was it about Venice which provoked the wrath and military might of the leading powers of the continent, uniting the usually contentious nations of Europe?</w:t>
      </w:r>
    </w:p>
    <w:p w:rsidR="000B5D82" w:rsidRPr="000B5D82" w:rsidRDefault="000B5D82" w:rsidP="000B5D82">
      <w:pPr>
        <w:pStyle w:val="NormalWeb"/>
        <w:jc w:val="both"/>
        <w:rPr>
          <w:rFonts w:ascii="Georgia" w:hAnsi="Georgia"/>
          <w:color w:val="000000"/>
        </w:rPr>
      </w:pPr>
      <w:r w:rsidRPr="000B5D82">
        <w:rPr>
          <w:rFonts w:ascii="Georgia" w:hAnsi="Georgia"/>
          <w:color w:val="000000"/>
        </w:rPr>
        <w:t xml:space="preserve">By the early sixteenth century, Venice was the preeminent international financial power of the West, a usurer, slave-trader and military plunderer, with a well-deserved reputation as pure evil. For over five centuries, Venetian ``policy'' had dominated world politics. From a small city on the lagoons off the Adriatic Sea, it grew to an empire of over one and a half million people by the end of the fourteenth century. Venice's empire was built through a combination of military power and deceit. In the year 1202, Venetian manipulations caused the rerouting of what has become known as the Fourth Crusade. </w:t>
      </w:r>
      <w:r w:rsidRPr="000B5D82">
        <w:rPr>
          <w:rFonts w:ascii="Georgia" w:hAnsi="Georgia"/>
          <w:color w:val="000000"/>
        </w:rPr>
        <w:lastRenderedPageBreak/>
        <w:t>Instead of freeing the Holy Land from the Infidel, the Turk, the Crusaders never reached their destination but actually ended up sacking Christian cities for Venice.</w:t>
      </w:r>
    </w:p>
    <w:p w:rsidR="000B5D82" w:rsidRPr="000B5D82" w:rsidRDefault="000B5D82" w:rsidP="000B5D82">
      <w:pPr>
        <w:pStyle w:val="NormalWeb"/>
        <w:jc w:val="both"/>
        <w:rPr>
          <w:rFonts w:ascii="Georgia" w:hAnsi="Georgia"/>
          <w:color w:val="000000"/>
        </w:rPr>
      </w:pPr>
      <w:r w:rsidRPr="000B5D82">
        <w:rPr>
          <w:rFonts w:ascii="Georgia" w:hAnsi="Georgia"/>
          <w:color w:val="000000"/>
        </w:rPr>
        <w:t>Venice learned its lesson from its near-destruction by the League of Cambrai. The years following the League were one of reflection and reformulation of her policies. She knew that such an alliance of nations against her must never happen again. For a quarter-century, since the Portuguese discovery of the trade route around Africa's Cape of Good Hope in 1486, Venice had seen its position as the gateway to Asia begin to wither away. Such famous Venetian explorers as Marco Polo 200 years earlier had made her the center of commerce for the world, but with the African sea route discovered, centers of trade shifted north to cities such as Antwerp.</w:t>
      </w:r>
    </w:p>
    <w:p w:rsidR="000B5D82" w:rsidRPr="000B5D82" w:rsidRDefault="000B5D82" w:rsidP="000B5D82">
      <w:pPr>
        <w:pStyle w:val="NormalWeb"/>
        <w:jc w:val="both"/>
        <w:rPr>
          <w:rFonts w:ascii="Georgia" w:hAnsi="Georgia"/>
          <w:color w:val="000000"/>
        </w:rPr>
      </w:pPr>
      <w:r w:rsidRPr="000B5D82">
        <w:rPr>
          <w:rFonts w:ascii="Georgia" w:hAnsi="Georgia"/>
          <w:color w:val="000000"/>
        </w:rPr>
        <w:t>After their near destruction by the League of Cambrai, a group of young Venetian noblemen went from the University of Padua into the monasteries of the Camaldese monks, an order of the Benedictines. It was here, in their isolated cells, living as hermits, that the theological doctrines of what would become radical Protestantism were developed. Venice's agents would then be deployed to subvert the Catholic Church from within, and create the anti-Church Protestant movements from without. The result would be the Thirty Years' War which would devastate the continent of Europe.</w:t>
      </w:r>
    </w:p>
    <w:p w:rsidR="000B5D82" w:rsidRPr="000B5D82" w:rsidRDefault="000B5D82" w:rsidP="000B5D82">
      <w:pPr>
        <w:jc w:val="both"/>
        <w:rPr>
          <w:rFonts w:ascii="Georgia" w:hAnsi="Georgia"/>
          <w:color w:val="000000"/>
        </w:rPr>
      </w:pPr>
      <w:r w:rsidRPr="000B5D82">
        <w:rPr>
          <w:rFonts w:ascii="Georgia" w:hAnsi="Georgia"/>
          <w:color w:val="000000"/>
        </w:rPr>
        <w:pict>
          <v:rect id="_x0000_i1029" style="width:248.35pt;height:1.5pt" o:hrpct="750" o:hralign="center" o:hrstd="t" o:hr="t" fillcolor="#a0a0a0" stroked="f"/>
        </w:pict>
      </w:r>
    </w:p>
    <w:p w:rsidR="000B5D82" w:rsidRPr="000B5D82" w:rsidRDefault="000B5D82" w:rsidP="000B5D82">
      <w:pPr>
        <w:pStyle w:val="Heading2"/>
        <w:jc w:val="both"/>
        <w:rPr>
          <w:rFonts w:ascii="Georgia" w:hAnsi="Georgia"/>
          <w:color w:val="000000"/>
          <w:sz w:val="24"/>
          <w:szCs w:val="24"/>
        </w:rPr>
      </w:pPr>
      <w:r w:rsidRPr="000B5D82">
        <w:rPr>
          <w:rFonts w:ascii="Georgia" w:hAnsi="Georgia"/>
          <w:color w:val="000000"/>
          <w:sz w:val="24"/>
          <w:szCs w:val="24"/>
        </w:rPr>
        <w:t>The Venetian Method</w:t>
      </w:r>
    </w:p>
    <w:p w:rsidR="000B5D82" w:rsidRPr="000B5D82" w:rsidRDefault="000B5D82" w:rsidP="000B5D82">
      <w:pPr>
        <w:jc w:val="both"/>
        <w:rPr>
          <w:rFonts w:ascii="Georgia" w:hAnsi="Georgia"/>
          <w:color w:val="000000"/>
        </w:rPr>
      </w:pPr>
      <w:r w:rsidRPr="000B5D82">
        <w:rPr>
          <w:rFonts w:ascii="Georgia" w:hAnsi="Georgia"/>
          <w:color w:val="000000"/>
        </w:rPr>
        <w:t>Above all, the evil that was Venice was seen by her contemporaries in her manipulation of events and individuals through conspiracy and deceit: a kind of modern pioneer in religious warfare, espionage, and diplomatic warfare. It was that characteristic of Venice that formed the subject for so many great dramatists of the period--including the Elizabethans William Shakespeare and Christopher Marlowe--and, later, Germany's Friedrich Schiller.</w:t>
      </w:r>
    </w:p>
    <w:p w:rsidR="000B5D82" w:rsidRPr="000B5D82" w:rsidRDefault="000B5D82" w:rsidP="000B5D82">
      <w:pPr>
        <w:pStyle w:val="NormalWeb"/>
        <w:jc w:val="both"/>
        <w:rPr>
          <w:rFonts w:ascii="Georgia" w:hAnsi="Georgia"/>
          <w:color w:val="000000"/>
        </w:rPr>
      </w:pPr>
      <w:r w:rsidRPr="000B5D82">
        <w:rPr>
          <w:rFonts w:ascii="Georgia" w:hAnsi="Georgia"/>
          <w:color w:val="000000"/>
        </w:rPr>
        <w:lastRenderedPageBreak/>
        <w:t>The character of Iago in </w:t>
      </w:r>
      <w:bookmarkStart w:id="9" w:name="shakesp"/>
      <w:bookmarkEnd w:id="9"/>
      <w:r w:rsidRPr="000B5D82">
        <w:rPr>
          <w:rFonts w:ascii="Georgia" w:hAnsi="Georgia"/>
          <w:color w:val="000000"/>
        </w:rPr>
        <w:fldChar w:fldCharType="begin"/>
      </w:r>
      <w:r w:rsidRPr="000B5D82">
        <w:rPr>
          <w:rFonts w:ascii="Georgia" w:hAnsi="Georgia"/>
          <w:color w:val="000000"/>
        </w:rPr>
        <w:instrText xml:space="preserve"> HYPERLINK "http://american_almanac.tripod.com/contents.htm" \l "refer" </w:instrText>
      </w:r>
      <w:r w:rsidRPr="000B5D82">
        <w:rPr>
          <w:rFonts w:ascii="Georgia" w:hAnsi="Georgia"/>
          <w:color w:val="000000"/>
        </w:rPr>
        <w:fldChar w:fldCharType="separate"/>
      </w:r>
      <w:r w:rsidRPr="000B5D82">
        <w:rPr>
          <w:rStyle w:val="Hyperlink"/>
          <w:rFonts w:ascii="Georgia" w:hAnsi="Georgia"/>
        </w:rPr>
        <w:t>Shakespeare's play </w:t>
      </w:r>
      <w:r w:rsidRPr="000B5D82">
        <w:rPr>
          <w:rStyle w:val="Hyperlink"/>
          <w:rFonts w:ascii="Georgia" w:hAnsi="Georgia"/>
          <w:i/>
          <w:iCs/>
        </w:rPr>
        <w:t>Othello, Moor of Venice</w:t>
      </w:r>
      <w:r w:rsidRPr="000B5D82">
        <w:rPr>
          <w:rStyle w:val="Hyperlink"/>
          <w:rFonts w:ascii="Georgia" w:hAnsi="Georgia"/>
        </w:rPr>
        <w:t> </w:t>
      </w:r>
      <w:r w:rsidRPr="000B5D82">
        <w:rPr>
          <w:rFonts w:ascii="Georgia" w:hAnsi="Georgia"/>
          <w:color w:val="000000"/>
        </w:rPr>
        <w:fldChar w:fldCharType="end"/>
      </w:r>
      <w:r w:rsidRPr="000B5D82">
        <w:rPr>
          <w:rFonts w:ascii="Georgia" w:hAnsi="Georgia"/>
          <w:color w:val="000000"/>
        </w:rPr>
        <w:t>is perhaps the best case-study of the Venetian method. Intimate adviser, apparent friend and comforter to Othello--a Moorish general retained to defend Venice--Iago (``honest Iago,'' as the deluded Othello calls him) plays upon the Moor's latent jealousies until Othello is driven to madness. Convinced by Iago's unbearable psychological manipulation that his beloved (and innocent) bride Desdemona has betrayed him, Othello finally murders her and then destroys himself. At the end of the play, as he is dragged off to execution, the monstrous Iago is laughing over their bodies.</w:t>
      </w:r>
    </w:p>
    <w:p w:rsidR="000B5D82" w:rsidRPr="000B5D82" w:rsidRDefault="000B5D82" w:rsidP="000B5D82">
      <w:pPr>
        <w:pStyle w:val="NormalWeb"/>
        <w:jc w:val="both"/>
        <w:rPr>
          <w:rFonts w:ascii="Georgia" w:hAnsi="Georgia"/>
          <w:color w:val="000000"/>
        </w:rPr>
      </w:pPr>
      <w:r w:rsidRPr="000B5D82">
        <w:rPr>
          <w:rFonts w:ascii="Georgia" w:hAnsi="Georgia"/>
          <w:color w:val="000000"/>
        </w:rPr>
        <w:t>It is an open question whether Shakespeare intended to evoke in the character of Othello the character of Henry VIII and his manipulated jealousies--his Venetian-manipulated jealousies--with their catastrophic consequences. Whether he intended it or not, the resemblance between the maddened Othello and the King descending into madness is there.</w:t>
      </w:r>
    </w:p>
    <w:p w:rsidR="000B5D82" w:rsidRPr="000B5D82" w:rsidRDefault="000B5D82" w:rsidP="000B5D82">
      <w:pPr>
        <w:pStyle w:val="NormalWeb"/>
        <w:jc w:val="both"/>
        <w:rPr>
          <w:rFonts w:ascii="Georgia" w:hAnsi="Georgia"/>
          <w:color w:val="000000"/>
        </w:rPr>
      </w:pPr>
      <w:r w:rsidRPr="000B5D82">
        <w:rPr>
          <w:rFonts w:ascii="Georgia" w:hAnsi="Georgia"/>
          <w:color w:val="000000"/>
        </w:rPr>
        <w:t>In his story, </w:t>
      </w:r>
      <w:r w:rsidRPr="000B5D82">
        <w:rPr>
          <w:rFonts w:ascii="Georgia" w:hAnsi="Georgia"/>
          <w:i/>
          <w:iCs/>
          <w:color w:val="000000"/>
        </w:rPr>
        <w:t>The Ghost Seer,</w:t>
      </w:r>
      <w:r w:rsidRPr="000B5D82">
        <w:rPr>
          <w:rFonts w:ascii="Georgia" w:hAnsi="Georgia"/>
          <w:color w:val="000000"/>
        </w:rPr>
        <w:t> Friedrich Schiller takes the reader step by step into the jaws of a Venetian trap. Here a foreign prince, the drama's main character, who is visiting Venice, is psychologically broken and put under the control of the Venetian oligarchy.</w:t>
      </w:r>
    </w:p>
    <w:p w:rsidR="000B5D82" w:rsidRPr="000B5D82" w:rsidRDefault="000B5D82" w:rsidP="000B5D82">
      <w:pPr>
        <w:pStyle w:val="NormalWeb"/>
        <w:jc w:val="both"/>
        <w:rPr>
          <w:rFonts w:ascii="Georgia" w:hAnsi="Georgia"/>
          <w:color w:val="000000"/>
        </w:rPr>
      </w:pPr>
      <w:r w:rsidRPr="000B5D82">
        <w:rPr>
          <w:rFonts w:ascii="Georgia" w:hAnsi="Georgia"/>
          <w:color w:val="000000"/>
        </w:rPr>
        <w:t>In Christopher Marlowe's </w:t>
      </w:r>
      <w:r w:rsidRPr="000B5D82">
        <w:rPr>
          <w:rFonts w:ascii="Georgia" w:hAnsi="Georgia"/>
          <w:i/>
          <w:iCs/>
          <w:color w:val="000000"/>
        </w:rPr>
        <w:t>The Jew of Malta,</w:t>
      </w:r>
      <w:r w:rsidRPr="000B5D82">
        <w:rPr>
          <w:rFonts w:ascii="Georgia" w:hAnsi="Georgia"/>
          <w:color w:val="000000"/>
        </w:rPr>
        <w:t> the main character, Barabas, is skilled in the Venetian art of turning one's adversaries against each other to protect oneself. But Barabas foolishly fails to realize that he himself is a puppet of gamemasters at a higher level: the Knights of Malta for whom he performs as a money lender and financial wheeler-dealer. In the play's closing, Barabas reflects triumphantly--and yet pathetically--on his modus operandi, when he says:</w:t>
      </w:r>
    </w:p>
    <w:p w:rsidR="000B5D82" w:rsidRPr="000B5D82" w:rsidRDefault="000B5D82" w:rsidP="000B5D82">
      <w:pPr>
        <w:jc w:val="both"/>
        <w:rPr>
          <w:rFonts w:ascii="Georgia" w:hAnsi="Georgia"/>
          <w:color w:val="000000"/>
        </w:rPr>
      </w:pPr>
      <w:r w:rsidRPr="000B5D82">
        <w:rPr>
          <w:rFonts w:ascii="Georgia" w:hAnsi="Georgia"/>
          <w:color w:val="000000"/>
        </w:rPr>
        <w:t>``And thus roundly goes the business;</w:t>
      </w:r>
      <w:r w:rsidRPr="000B5D82">
        <w:rPr>
          <w:rFonts w:ascii="Georgia" w:hAnsi="Georgia"/>
          <w:color w:val="000000"/>
        </w:rPr>
        <w:br/>
        <w:t>Thus, loving neither, will I live with both,</w:t>
      </w:r>
      <w:r w:rsidRPr="000B5D82">
        <w:rPr>
          <w:rFonts w:ascii="Georgia" w:hAnsi="Georgia"/>
          <w:color w:val="000000"/>
        </w:rPr>
        <w:br/>
        <w:t>Making a profit of my policy;</w:t>
      </w:r>
      <w:r w:rsidRPr="000B5D82">
        <w:rPr>
          <w:rFonts w:ascii="Georgia" w:hAnsi="Georgia"/>
          <w:color w:val="000000"/>
        </w:rPr>
        <w:br/>
        <w:t>And he from whom my most advantage comes,</w:t>
      </w:r>
      <w:r w:rsidRPr="000B5D82">
        <w:rPr>
          <w:rFonts w:ascii="Georgia" w:hAnsi="Georgia"/>
          <w:color w:val="000000"/>
        </w:rPr>
        <w:br/>
        <w:t>Shall be my friend.''</w:t>
      </w:r>
    </w:p>
    <w:p w:rsidR="000B5D82" w:rsidRPr="000B5D82" w:rsidRDefault="000B5D82" w:rsidP="000B5D82">
      <w:pPr>
        <w:jc w:val="both"/>
        <w:rPr>
          <w:rFonts w:ascii="Georgia" w:hAnsi="Georgia"/>
          <w:color w:val="000000"/>
        </w:rPr>
      </w:pPr>
      <w:r w:rsidRPr="000B5D82">
        <w:rPr>
          <w:rFonts w:ascii="Georgia" w:hAnsi="Georgia"/>
          <w:color w:val="000000"/>
        </w:rPr>
        <w:lastRenderedPageBreak/>
        <w:t>To the audience, however, Marlowe has made it quite clear that Barabas is as much the victim as the victimizer.</w:t>
      </w:r>
    </w:p>
    <w:p w:rsidR="000B5D82" w:rsidRPr="000B5D82" w:rsidRDefault="000B5D82" w:rsidP="000B5D82">
      <w:pPr>
        <w:pStyle w:val="NormalWeb"/>
        <w:jc w:val="both"/>
        <w:rPr>
          <w:rFonts w:ascii="Georgia" w:hAnsi="Georgia"/>
          <w:color w:val="000000"/>
        </w:rPr>
      </w:pPr>
      <w:r w:rsidRPr="000B5D82">
        <w:rPr>
          <w:rFonts w:ascii="Georgia" w:hAnsi="Georgia"/>
          <w:color w:val="000000"/>
        </w:rPr>
        <w:t>Lastly, in his play </w:t>
      </w:r>
      <w:r w:rsidRPr="000B5D82">
        <w:rPr>
          <w:rFonts w:ascii="Georgia" w:hAnsi="Georgia"/>
          <w:i/>
          <w:iCs/>
          <w:color w:val="000000"/>
        </w:rPr>
        <w:t>The Tragical History of the Life and Death of Dr. Faustus,</w:t>
      </w:r>
      <w:r w:rsidRPr="000B5D82">
        <w:rPr>
          <w:rFonts w:ascii="Georgia" w:hAnsi="Georgia"/>
          <w:color w:val="000000"/>
        </w:rPr>
        <w:t> Marlowe shows us the Devil: Mephistopheles. Feeding on Faust's weaknesses, Mephistopheles purchases Faust's soul. Marlowe consciously modelled Mephistopheles' trickery on Venice's method of evil.</w:t>
      </w:r>
    </w:p>
    <w:p w:rsidR="000B5D82" w:rsidRPr="000B5D82" w:rsidRDefault="000B5D82" w:rsidP="000B5D82">
      <w:pPr>
        <w:jc w:val="both"/>
        <w:rPr>
          <w:rFonts w:ascii="Georgia" w:hAnsi="Georgia"/>
          <w:color w:val="000000"/>
        </w:rPr>
      </w:pPr>
      <w:r w:rsidRPr="000B5D82">
        <w:rPr>
          <w:rFonts w:ascii="Georgia" w:hAnsi="Georgia"/>
          <w:color w:val="000000"/>
        </w:rPr>
        <w:pict>
          <v:rect id="_x0000_i1030" style="width:248.35pt;height:1.5pt" o:hrpct="750" o:hralign="center" o:hrstd="t" o:hr="t" fillcolor="#a0a0a0" stroked="f"/>
        </w:pict>
      </w:r>
    </w:p>
    <w:p w:rsidR="000B5D82" w:rsidRPr="000B5D82" w:rsidRDefault="000B5D82" w:rsidP="000B5D82">
      <w:pPr>
        <w:pStyle w:val="Heading2"/>
        <w:jc w:val="both"/>
        <w:rPr>
          <w:rFonts w:ascii="Georgia" w:hAnsi="Georgia"/>
          <w:color w:val="000000"/>
          <w:sz w:val="24"/>
          <w:szCs w:val="24"/>
        </w:rPr>
      </w:pPr>
      <w:r w:rsidRPr="000B5D82">
        <w:rPr>
          <w:rFonts w:ascii="Georgia" w:hAnsi="Georgia"/>
          <w:color w:val="000000"/>
          <w:sz w:val="24"/>
          <w:szCs w:val="24"/>
        </w:rPr>
        <w:t>The Diplomatic Dispatches</w:t>
      </w:r>
    </w:p>
    <w:p w:rsidR="000B5D82" w:rsidRPr="000B5D82" w:rsidRDefault="000B5D82" w:rsidP="000B5D82">
      <w:pPr>
        <w:jc w:val="both"/>
        <w:rPr>
          <w:rFonts w:ascii="Georgia" w:hAnsi="Georgia"/>
          <w:color w:val="000000"/>
        </w:rPr>
      </w:pPr>
      <w:r w:rsidRPr="000B5D82">
        <w:rPr>
          <w:rFonts w:ascii="Georgia" w:hAnsi="Georgia"/>
          <w:color w:val="000000"/>
        </w:rPr>
        <w:t>Venice as seen through the eyes of the poet and dramatist is a foul sight indeed. But there is another, perhaps even more accurate, portrait of this evil power available to us today. This is the picture that can be constructed by the study of the dispatches of Venice's network of ambassadors and diplomats throughout Europe.</w:t>
      </w:r>
    </w:p>
    <w:p w:rsidR="000B5D82" w:rsidRPr="000B5D82" w:rsidRDefault="000B5D82" w:rsidP="000B5D82">
      <w:pPr>
        <w:pStyle w:val="NormalWeb"/>
        <w:jc w:val="both"/>
        <w:rPr>
          <w:rFonts w:ascii="Georgia" w:hAnsi="Georgia"/>
          <w:color w:val="000000"/>
        </w:rPr>
      </w:pPr>
      <w:r w:rsidRPr="000B5D82">
        <w:rPr>
          <w:rFonts w:ascii="Georgia" w:hAnsi="Georgia"/>
          <w:color w:val="000000"/>
        </w:rPr>
        <w:t>I have reviewed several editions of the diplomatic dispatches of Venetian ambassadors to England and elsewhere in Europe, and found them full of leads and information about the actions and intentions of the Venetian oligarchy over the centuries. Such dispatches, combined with the final ambassadorial reports mandated by Venetian law, are the best sources available for a study of Venice. For years these items were kept secret in Venice's archives, with many documents in cipher and probably in invisible ink, which Venice was first to patent. Today these documents, all 1.5 million of them, are kept in nearly 300 rooms in a Venetian palace.</w:t>
      </w:r>
    </w:p>
    <w:p w:rsidR="000B5D82" w:rsidRPr="000B5D82" w:rsidRDefault="000B5D82" w:rsidP="000B5D82">
      <w:pPr>
        <w:pStyle w:val="NormalWeb"/>
        <w:jc w:val="both"/>
        <w:rPr>
          <w:rFonts w:ascii="Georgia" w:hAnsi="Georgia"/>
          <w:color w:val="000000"/>
        </w:rPr>
      </w:pPr>
      <w:r w:rsidRPr="000B5D82">
        <w:rPr>
          <w:rFonts w:ascii="Georgia" w:hAnsi="Georgia"/>
          <w:color w:val="000000"/>
        </w:rPr>
        <w:t>This series of articles will make use of a small amount of this material. The series is divided into three sections: first, how Venice applies its methodology of evil to diplomatic warfare; second, the Venetian hand behind the religious wars of the sixteenth century and later; and finally, how Venice utilized both these capabilities to launch its takeover of England, which became the center of its new base of operations, and from which it carries out its evil work to this day.</w:t>
      </w:r>
    </w:p>
    <w:p w:rsidR="000B5D82" w:rsidRPr="000B5D82" w:rsidRDefault="000B5D82" w:rsidP="000B5D82">
      <w:pPr>
        <w:jc w:val="both"/>
        <w:rPr>
          <w:rFonts w:ascii="Georgia" w:hAnsi="Georgia"/>
          <w:color w:val="000000"/>
        </w:rPr>
      </w:pPr>
      <w:r w:rsidRPr="000B5D82">
        <w:rPr>
          <w:rFonts w:ascii="Georgia" w:hAnsi="Georgia"/>
          <w:color w:val="000000"/>
        </w:rPr>
        <w:lastRenderedPageBreak/>
        <w:pict>
          <v:rect id="_x0000_i1031" style="width:248.35pt;height:1.5pt" o:hrpct="750" o:hralign="center" o:hrstd="t" o:hr="t" fillcolor="#a0a0a0" stroked="f"/>
        </w:pict>
      </w:r>
    </w:p>
    <w:p w:rsidR="000B5D82" w:rsidRPr="000B5D82" w:rsidRDefault="000B5D82" w:rsidP="000B5D82">
      <w:pPr>
        <w:pStyle w:val="Heading2"/>
        <w:jc w:val="both"/>
        <w:rPr>
          <w:rFonts w:ascii="Georgia" w:hAnsi="Georgia"/>
          <w:color w:val="000000"/>
          <w:sz w:val="24"/>
          <w:szCs w:val="24"/>
        </w:rPr>
      </w:pPr>
      <w:r w:rsidRPr="000B5D82">
        <w:rPr>
          <w:rFonts w:ascii="Georgia" w:hAnsi="Georgia"/>
          <w:color w:val="000000"/>
          <w:sz w:val="24"/>
          <w:szCs w:val="24"/>
        </w:rPr>
        <w:t>The Arsenal</w:t>
      </w:r>
    </w:p>
    <w:p w:rsidR="000B5D82" w:rsidRPr="000B5D82" w:rsidRDefault="000B5D82" w:rsidP="000B5D82">
      <w:pPr>
        <w:jc w:val="both"/>
        <w:rPr>
          <w:rFonts w:ascii="Georgia" w:hAnsi="Georgia"/>
          <w:color w:val="000000"/>
        </w:rPr>
      </w:pPr>
      <w:r w:rsidRPr="000B5D82">
        <w:rPr>
          <w:rFonts w:ascii="Georgia" w:hAnsi="Georgia"/>
          <w:color w:val="000000"/>
        </w:rPr>
        <w:t>The heart of Venice's power was a city within a city called the Arsenal. Founded at the end of the thirteenth century, it was dedicated to shipbuilding and armaments. By the end of the fifteenth century, the Arsenal employed 16,000 shipbuilders and 36,000 seamen. Three magistrates or keepers were in charge; they were obliged to inhabit three official houses called Paradiso, Purgatorio, and Inferno. Each keeper was on duty fifteen days at a time and kept the key to the only entrance to the Arsenal.</w:t>
      </w:r>
    </w:p>
    <w:p w:rsidR="000B5D82" w:rsidRPr="000B5D82" w:rsidRDefault="000B5D82" w:rsidP="000B5D82">
      <w:pPr>
        <w:pStyle w:val="NormalWeb"/>
        <w:jc w:val="both"/>
        <w:rPr>
          <w:rFonts w:ascii="Georgia" w:hAnsi="Georgia"/>
          <w:color w:val="000000"/>
        </w:rPr>
      </w:pPr>
      <w:r w:rsidRPr="000B5D82">
        <w:rPr>
          <w:rFonts w:ascii="Georgia" w:hAnsi="Georgia"/>
          <w:color w:val="000000"/>
        </w:rPr>
        <w:t>Before the battle of Lepanto in 1570, the Arsenal was producing one new galley every 100 days. When Henry III of France visited Venice, a galley was put together and launched in two hours.</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Venetians were the first to build ships on a grand scale. Historian Clara Erkstine Clement writes in her 1893 history of Venice, (</w:t>
      </w:r>
      <w:r w:rsidRPr="000B5D82">
        <w:rPr>
          <w:rFonts w:ascii="Georgia" w:hAnsi="Georgia"/>
          <w:i/>
          <w:iCs/>
          <w:color w:val="000000"/>
        </w:rPr>
        <w:t>Venice, Queen of the Adriatic</w:t>
      </w:r>
      <w:r w:rsidRPr="000B5D82">
        <w:rPr>
          <w:rFonts w:ascii="Georgia" w:hAnsi="Georgia"/>
          <w:color w:val="000000"/>
        </w:rPr>
        <w:t>):</w:t>
      </w:r>
    </w:p>
    <w:p w:rsidR="000B5D82" w:rsidRPr="000B5D82" w:rsidRDefault="000B5D82" w:rsidP="000B5D82">
      <w:pPr>
        <w:jc w:val="both"/>
        <w:rPr>
          <w:rFonts w:ascii="Georgia" w:hAnsi="Georgia"/>
          <w:color w:val="000000"/>
        </w:rPr>
      </w:pPr>
      <w:r w:rsidRPr="000B5D82">
        <w:rPr>
          <w:rFonts w:ascii="Georgia" w:hAnsi="Georgia"/>
          <w:color w:val="000000"/>
        </w:rPr>
        <w:t>``Their transport ships could carry a thousand men with their stores, their galeasses permitted sixteen hundred men to fight on board, while they carried fifty pieces of heavy artillery, and had their prows made cannon proof.''</w:t>
      </w:r>
    </w:p>
    <w:p w:rsidR="000B5D82" w:rsidRPr="000B5D82" w:rsidRDefault="000B5D82" w:rsidP="000B5D82">
      <w:pPr>
        <w:pStyle w:val="NormalWeb"/>
        <w:jc w:val="both"/>
        <w:rPr>
          <w:rFonts w:ascii="Georgia" w:hAnsi="Georgia"/>
          <w:color w:val="000000"/>
        </w:rPr>
      </w:pPr>
      <w:r w:rsidRPr="000B5D82">
        <w:rPr>
          <w:rFonts w:ascii="Georgia" w:hAnsi="Georgia"/>
          <w:color w:val="000000"/>
        </w:rPr>
        <w:t>Venice's navy was the power which was the basis for its domination of world trade from the thirteenth century to the beginning of the sixteenth century. With its geographical location, Venice controlled all commerce between the East and the West. All trade with India, China, and the Mideast, unless it went on dangerous routes over land, went through Venice. The Venetian State controlled all commerce, i.e., it was hardly an example of free enterprise.</w:t>
      </w:r>
    </w:p>
    <w:p w:rsidR="000B5D82" w:rsidRPr="000B5D82" w:rsidRDefault="000B5D82" w:rsidP="000B5D82">
      <w:pPr>
        <w:pStyle w:val="NormalWeb"/>
        <w:jc w:val="both"/>
        <w:rPr>
          <w:rFonts w:ascii="Georgia" w:hAnsi="Georgia"/>
          <w:color w:val="000000"/>
        </w:rPr>
      </w:pPr>
      <w:r w:rsidRPr="000B5D82">
        <w:rPr>
          <w:rFonts w:ascii="Georgia" w:hAnsi="Georgia"/>
          <w:color w:val="000000"/>
        </w:rPr>
        <w:t>Clement writes:</w:t>
      </w:r>
    </w:p>
    <w:p w:rsidR="000B5D82" w:rsidRPr="000B5D82" w:rsidRDefault="000B5D82" w:rsidP="000B5D82">
      <w:pPr>
        <w:jc w:val="both"/>
        <w:rPr>
          <w:rFonts w:ascii="Georgia" w:hAnsi="Georgia"/>
          <w:color w:val="000000"/>
        </w:rPr>
      </w:pPr>
      <w:r w:rsidRPr="000B5D82">
        <w:rPr>
          <w:rFonts w:ascii="Georgia" w:hAnsi="Georgia"/>
          <w:color w:val="000000"/>
        </w:rPr>
        <w:lastRenderedPageBreak/>
        <w:t>``Private owners of vessels were not allowed to send cargoes to ports where Venice sent fleets. Vessels were built and fitted out by the State, and put up at auction to be bidden for by the merchants, the voyages all being made according to regulations, and a good share of the profits paid to the State. Private owners were licensed before freightening a ship, and no ship not commanded by a Venetian was permitted to sail from the lagoons. Ships of war guarded the mouths of the rivers, and all foreign vessels were liable to inspection. All kinds of goods carried in Venetian ships were obliged to be taken to Venice before they could be sent to any other port.''</w:t>
      </w:r>
    </w:p>
    <w:p w:rsidR="000B5D82" w:rsidRPr="000B5D82" w:rsidRDefault="000B5D82" w:rsidP="000B5D82">
      <w:pPr>
        <w:jc w:val="both"/>
        <w:rPr>
          <w:rFonts w:ascii="Georgia" w:hAnsi="Georgia"/>
          <w:color w:val="000000"/>
        </w:rPr>
      </w:pPr>
      <w:r w:rsidRPr="000B5D82">
        <w:rPr>
          <w:rFonts w:ascii="Georgia" w:hAnsi="Georgia"/>
          <w:color w:val="000000"/>
        </w:rPr>
        <w:t>To support this trade, Venice established mail routes. For example, she had weekly mail with Nuremberg in 1505.</w:t>
      </w:r>
    </w:p>
    <w:p w:rsidR="000B5D82" w:rsidRPr="000B5D82" w:rsidRDefault="000B5D82" w:rsidP="000B5D82">
      <w:pPr>
        <w:jc w:val="both"/>
        <w:rPr>
          <w:rFonts w:ascii="Georgia" w:hAnsi="Georgia"/>
          <w:color w:val="000000"/>
        </w:rPr>
      </w:pPr>
      <w:r w:rsidRPr="000B5D82">
        <w:rPr>
          <w:rFonts w:ascii="Georgia" w:hAnsi="Georgia"/>
          <w:color w:val="000000"/>
        </w:rPr>
        <w:pict>
          <v:rect id="_x0000_i1032" style="width:248.35pt;height:1.5pt" o:hrpct="750" o:hralign="center" o:hrstd="t" o:hr="t" fillcolor="#a0a0a0" stroked="f"/>
        </w:pict>
      </w:r>
    </w:p>
    <w:p w:rsidR="000B5D82" w:rsidRPr="000B5D82" w:rsidRDefault="000B5D82" w:rsidP="000B5D82">
      <w:pPr>
        <w:pStyle w:val="Heading2"/>
        <w:jc w:val="both"/>
        <w:rPr>
          <w:rFonts w:ascii="Georgia" w:hAnsi="Georgia"/>
          <w:color w:val="000000"/>
          <w:sz w:val="24"/>
          <w:szCs w:val="24"/>
        </w:rPr>
      </w:pPr>
      <w:r w:rsidRPr="000B5D82">
        <w:rPr>
          <w:rFonts w:ascii="Georgia" w:hAnsi="Georgia"/>
          <w:color w:val="000000"/>
          <w:sz w:val="24"/>
          <w:szCs w:val="24"/>
        </w:rPr>
        <w:t>The Serenissima Republica</w:t>
      </w:r>
    </w:p>
    <w:p w:rsidR="000B5D82" w:rsidRPr="000B5D82" w:rsidRDefault="000B5D82" w:rsidP="000B5D82">
      <w:pPr>
        <w:jc w:val="both"/>
        <w:rPr>
          <w:rFonts w:ascii="Georgia" w:hAnsi="Georgia"/>
          <w:color w:val="000000"/>
        </w:rPr>
      </w:pPr>
      <w:r w:rsidRPr="000B5D82">
        <w:rPr>
          <w:rFonts w:ascii="Georgia" w:hAnsi="Georgia"/>
          <w:color w:val="000000"/>
        </w:rPr>
        <w:t>A myth started over 500 years ago by the Venetians themselves, was that Venice was the ``model republic.'' At a time when most of the world was ruled by monarchs or despots, Venice was ruled by a Grand Council, usually comprised of 1,000 to 2,000 members. Venice's Doge was a ceremonial figurehead. But Venice's ``republic'' was hardly one open to an educated citizenry, participating in free elections.</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Grand Council was open to only 180 noble families and their descendants. To graduate from the Grand Council to the smaller Senate, was a rigorous process starting at age 20. At that age every boy of the noble class had to claim admission to the larger Great Council. Clement writes of the young noblemen:</w:t>
      </w:r>
    </w:p>
    <w:p w:rsidR="000B5D82" w:rsidRPr="000B5D82" w:rsidRDefault="000B5D82" w:rsidP="000B5D82">
      <w:pPr>
        <w:jc w:val="both"/>
        <w:rPr>
          <w:rFonts w:ascii="Georgia" w:hAnsi="Georgia"/>
          <w:color w:val="000000"/>
        </w:rPr>
      </w:pPr>
      <w:r w:rsidRPr="000B5D82">
        <w:rPr>
          <w:rFonts w:ascii="Georgia" w:hAnsi="Georgia"/>
          <w:color w:val="000000"/>
        </w:rPr>
        <w:t>``He could follow no personal tastes in studies or pursuits.... At the age of twenty five, the beginning of manhood, he must enter the Great Council, serve on laborious committees, go thence to the Senate.''</w:t>
      </w:r>
    </w:p>
    <w:p w:rsidR="000B5D82" w:rsidRPr="000B5D82" w:rsidRDefault="000B5D82" w:rsidP="000B5D82">
      <w:pPr>
        <w:jc w:val="both"/>
        <w:rPr>
          <w:rFonts w:ascii="Georgia" w:hAnsi="Georgia"/>
          <w:color w:val="000000"/>
        </w:rPr>
      </w:pPr>
      <w:r w:rsidRPr="000B5D82">
        <w:rPr>
          <w:rFonts w:ascii="Georgia" w:hAnsi="Georgia"/>
          <w:color w:val="000000"/>
        </w:rPr>
        <w:t>After the League of Cambrai, the Grand Council's powers were assumed by the Council of Ten. From among the Ten came the ``Inquisitors''--the Council of Three.</w:t>
      </w:r>
    </w:p>
    <w:p w:rsidR="000B5D82" w:rsidRPr="000B5D82" w:rsidRDefault="000B5D82" w:rsidP="000B5D82">
      <w:pPr>
        <w:pStyle w:val="NormalWeb"/>
        <w:jc w:val="both"/>
        <w:rPr>
          <w:rFonts w:ascii="Georgia" w:hAnsi="Georgia"/>
          <w:color w:val="000000"/>
        </w:rPr>
      </w:pPr>
      <w:r w:rsidRPr="000B5D82">
        <w:rPr>
          <w:rFonts w:ascii="Georgia" w:hAnsi="Georgia"/>
          <w:color w:val="000000"/>
        </w:rPr>
        <w:lastRenderedPageBreak/>
        <w:t>Two of the ``Three'' dressed in black; the Doge, their chief and the seat of state power, dressed in scarlet. Operating out of a small chamber in the Doge's palace, next to the torture chamber and above the city's dungeons, the Three were a terrible sight to behold. The saying was ``The Ten send you to the torture chamber, the Three to your grave.''</w:t>
      </w:r>
    </w:p>
    <w:p w:rsidR="000B5D82" w:rsidRPr="000B5D82" w:rsidRDefault="000B5D82" w:rsidP="000B5D82">
      <w:pPr>
        <w:pStyle w:val="NormalWeb"/>
        <w:jc w:val="both"/>
        <w:rPr>
          <w:rFonts w:ascii="Georgia" w:hAnsi="Georgia"/>
          <w:color w:val="000000"/>
        </w:rPr>
      </w:pPr>
      <w:r w:rsidRPr="000B5D82">
        <w:rPr>
          <w:rFonts w:ascii="Georgia" w:hAnsi="Georgia"/>
          <w:color w:val="000000"/>
        </w:rPr>
        <w:t>Sometimes the Three's justice was too swift to permit a burial. A victim would be found floating in the Grand Canal, his throat slit open by one of Venice's paid assassins. Sometimes the enemy of the state was made into a public example: His body could be found in the public square of St. Mark's, hanging between the cathedral's famous ``columns.''</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Three ruled with the help of an elaborate network of agents and informers. The city was divided up, with a set number of informers for each ward and parish. One historian writes of the Three's all-pervasive spy network:</w:t>
      </w:r>
    </w:p>
    <w:p w:rsidR="000B5D82" w:rsidRPr="000B5D82" w:rsidRDefault="000B5D82" w:rsidP="000B5D82">
      <w:pPr>
        <w:jc w:val="both"/>
        <w:rPr>
          <w:rFonts w:ascii="Georgia" w:hAnsi="Georgia"/>
          <w:color w:val="000000"/>
        </w:rPr>
      </w:pPr>
      <w:r w:rsidRPr="000B5D82">
        <w:rPr>
          <w:rFonts w:ascii="Georgia" w:hAnsi="Georgia"/>
          <w:color w:val="000000"/>
        </w:rPr>
        <w:t>``Venetians and visitors were to amuse themselves and cease to bother their heads about serious matters; and to make sure that they did so, the agents of the Three were increased in number until they became an invisible enemy. It would be difficult to overestimate their number or their omniscience. It can confidently be stated that in every great noble's palace there was at least one informer, and no man in his senses would have talked politics in front of a waiter or servant. Pretended priests, your trusted retainer, your own familiar friend: they could all be paid spies.''</w:t>
      </w:r>
    </w:p>
    <w:p w:rsidR="000B5D82" w:rsidRPr="000B5D82" w:rsidRDefault="000B5D82" w:rsidP="000B5D82">
      <w:pPr>
        <w:jc w:val="both"/>
        <w:rPr>
          <w:rFonts w:ascii="Georgia" w:hAnsi="Georgia"/>
          <w:color w:val="000000"/>
        </w:rPr>
      </w:pPr>
      <w:r w:rsidRPr="000B5D82">
        <w:rPr>
          <w:rFonts w:ascii="Georgia" w:hAnsi="Georgia"/>
          <w:color w:val="000000"/>
        </w:rPr>
        <w:t>The ``Serene Republic'' pioneered racist laws, predating the Nazis by at least 500 years. Jews were forbidden to own property and enter the professions, and were forced to live in special sections of the city; one of these was called ``The Ghetto,'' (the origin of that now-familiar term). All Jews had to wear special badges on their clothes and no Jewish home could close its doors at any time. Synagogues were forbidden, and for a period of time Jews could not bury their dead.</w:t>
      </w:r>
    </w:p>
    <w:p w:rsidR="000B5D82" w:rsidRPr="000B5D82" w:rsidRDefault="000B5D82" w:rsidP="000B5D82">
      <w:pPr>
        <w:pStyle w:val="NormalWeb"/>
        <w:jc w:val="both"/>
        <w:rPr>
          <w:rFonts w:ascii="Georgia" w:hAnsi="Georgia"/>
          <w:color w:val="000000"/>
        </w:rPr>
      </w:pPr>
      <w:r w:rsidRPr="000B5D82">
        <w:rPr>
          <w:rFonts w:ascii="Georgia" w:hAnsi="Georgia"/>
          <w:color w:val="000000"/>
        </w:rPr>
        <w:t xml:space="preserve">Even the nobility were not protected from the prying eyes of the Three. After Gasparo Contarini, the famous Venetian who </w:t>
      </w:r>
      <w:r w:rsidRPr="000B5D82">
        <w:rPr>
          <w:rFonts w:ascii="Georgia" w:hAnsi="Georgia"/>
          <w:color w:val="000000"/>
        </w:rPr>
        <w:lastRenderedPageBreak/>
        <w:t>was to become a cardinal and play a future pivtoal role in the Reformation, was appointed to the Council of Three in 1530, it was ordered that no more than eight nobles assemble together privately. The historian Rawdon Brown wrote of the Council of Ten:</w:t>
      </w:r>
    </w:p>
    <w:p w:rsidR="000B5D82" w:rsidRPr="000B5D82" w:rsidRDefault="000B5D82" w:rsidP="000B5D82">
      <w:pPr>
        <w:jc w:val="both"/>
        <w:rPr>
          <w:rFonts w:ascii="Georgia" w:hAnsi="Georgia"/>
          <w:color w:val="000000"/>
        </w:rPr>
      </w:pPr>
      <w:r w:rsidRPr="000B5D82">
        <w:rPr>
          <w:rFonts w:ascii="Georgia" w:hAnsi="Georgia"/>
          <w:color w:val="000000"/>
        </w:rPr>
        <w:t>``More terrible than any personal despot, because of impalpable, imperious to the dagger of the assassin, it was no concrete despotism, but the very essence of tyranny. To seek its overthrow was in vain. Those who strove to wrestle with it clasped empty air; they struck at it, but the blow was wasted on space. Evasive and pervasive, this dark unscrutable body ruled Venice with a rod of iron.''</w:t>
      </w:r>
    </w:p>
    <w:p w:rsidR="000B5D82" w:rsidRPr="000B5D82" w:rsidRDefault="000B5D82" w:rsidP="000B5D82">
      <w:pPr>
        <w:jc w:val="both"/>
        <w:rPr>
          <w:rFonts w:ascii="Georgia" w:hAnsi="Georgia"/>
          <w:color w:val="000000"/>
        </w:rPr>
      </w:pPr>
      <w:r w:rsidRPr="000B5D82">
        <w:rPr>
          <w:rFonts w:ascii="Georgia" w:hAnsi="Georgia"/>
          <w:color w:val="000000"/>
        </w:rPr>
        <w:pict>
          <v:rect id="_x0000_i1033" style="width:248.35pt;height:1.5pt" o:hrpct="750" o:hralign="center" o:hrstd="t" o:hr="t" fillcolor="#a0a0a0" stroked="f"/>
        </w:pict>
      </w:r>
    </w:p>
    <w:p w:rsidR="000B5D82" w:rsidRPr="000B5D82" w:rsidRDefault="000B5D82" w:rsidP="000B5D82">
      <w:pPr>
        <w:pStyle w:val="Heading2"/>
        <w:jc w:val="both"/>
        <w:rPr>
          <w:rFonts w:ascii="Georgia" w:hAnsi="Georgia"/>
          <w:color w:val="000000"/>
          <w:sz w:val="24"/>
          <w:szCs w:val="24"/>
        </w:rPr>
      </w:pPr>
      <w:r w:rsidRPr="000B5D82">
        <w:rPr>
          <w:rFonts w:ascii="Georgia" w:hAnsi="Georgia"/>
          <w:color w:val="000000"/>
          <w:sz w:val="24"/>
          <w:szCs w:val="24"/>
        </w:rPr>
        <w:t>The Crusade That Wasn't</w:t>
      </w:r>
    </w:p>
    <w:p w:rsidR="000B5D82" w:rsidRPr="000B5D82" w:rsidRDefault="000B5D82" w:rsidP="000B5D82">
      <w:pPr>
        <w:jc w:val="both"/>
        <w:rPr>
          <w:rFonts w:ascii="Georgia" w:hAnsi="Georgia"/>
          <w:color w:val="000000"/>
        </w:rPr>
      </w:pPr>
      <w:r w:rsidRPr="000B5D82">
        <w:rPr>
          <w:rFonts w:ascii="Georgia" w:hAnsi="Georgia"/>
          <w:color w:val="000000"/>
        </w:rPr>
        <w:t>In 1201, France launched what would be called the Fourth Crusade to liberate Jerusalem from Saladin the Infidel, ruler of the Ottoman Turks. Most of the Christian nations of the time participated. Soldiers were mobilized, armies dispatched, and ships launched. But no military forces ever reached the Holy Land. Instead, Christian cities were sacked and looted. What happened is an example of the depth of deceit and evil of Venice.</w:t>
      </w:r>
    </w:p>
    <w:p w:rsidR="000B5D82" w:rsidRPr="000B5D82" w:rsidRDefault="000B5D82" w:rsidP="000B5D82">
      <w:pPr>
        <w:pStyle w:val="NormalWeb"/>
        <w:jc w:val="both"/>
        <w:rPr>
          <w:rFonts w:ascii="Georgia" w:hAnsi="Georgia"/>
          <w:color w:val="000000"/>
        </w:rPr>
      </w:pPr>
      <w:r w:rsidRPr="000B5D82">
        <w:rPr>
          <w:rFonts w:ascii="Georgia" w:hAnsi="Georgia"/>
          <w:color w:val="000000"/>
        </w:rPr>
        <w:t>France, Italy, Germany, and the Netherlands sent troops to retake the Holy Land. But only the Venetians had the ships capable of transporting the troops. The Doge, Enrico Dandolo, blind and over 80 years old, drove a hard bargain. He agreed to provide 480 ships to transport 35,000 men and 4,500 horse for the price of 340,000 silver marks, about 80,000 kilograms of silver and equal to eight times the yearly income of the King of England or France at the time. An agreement was made that the amount be paid in four payments. The soldiers assembled on the docks of Venice but part of the last payment was still owed. Dandolo said no money, no ships--but then he offered a deal.</w:t>
      </w:r>
    </w:p>
    <w:p w:rsidR="000B5D82" w:rsidRPr="000B5D82" w:rsidRDefault="000B5D82" w:rsidP="000B5D82">
      <w:pPr>
        <w:pStyle w:val="NormalWeb"/>
        <w:jc w:val="both"/>
        <w:rPr>
          <w:rFonts w:ascii="Georgia" w:hAnsi="Georgia"/>
          <w:color w:val="000000"/>
        </w:rPr>
      </w:pPr>
      <w:r w:rsidRPr="000B5D82">
        <w:rPr>
          <w:rFonts w:ascii="Georgia" w:hAnsi="Georgia"/>
          <w:color w:val="000000"/>
        </w:rPr>
        <w:lastRenderedPageBreak/>
        <w:t>Dandolo proposed that on the way to Jerusalem, a slight detour be made in lieu of the final payment. The deal made was that the Crusaders join Venice in reconquering the Christian city of Zara, a former Venetian possession. When the ``Holy'' warriors reached the city gates, the Pope's representative came out pleading, ``it belongs to Christians, and you are pilgrims.'' Notwithstanding his plea, the city was sacked and looted. In response, Pope Innocent III excommunicated Venice.</w:t>
      </w:r>
    </w:p>
    <w:p w:rsidR="000B5D82" w:rsidRPr="000B5D82" w:rsidRDefault="000B5D82" w:rsidP="000B5D82">
      <w:pPr>
        <w:pStyle w:val="NormalWeb"/>
        <w:jc w:val="both"/>
        <w:rPr>
          <w:rFonts w:ascii="Georgia" w:hAnsi="Georgia"/>
          <w:color w:val="000000"/>
        </w:rPr>
      </w:pPr>
      <w:r w:rsidRPr="000B5D82">
        <w:rPr>
          <w:rFonts w:ascii="Georgia" w:hAnsi="Georgia"/>
          <w:color w:val="000000"/>
        </w:rPr>
        <w:t>Still, the Crusaders did not move on to Jerusalem. The Venetians had another stopover. While at camp in Zara, the Venetians were approached by one Alexius, who claimed to be the son of the rightful Emperor of Constantinople. Alexius asked them to get his kingdom back. The Venetians, with the Crusaders as their battering ram, agreed in return for 200,000 marks.</w:t>
      </w:r>
    </w:p>
    <w:p w:rsidR="000B5D82" w:rsidRPr="000B5D82" w:rsidRDefault="000B5D82" w:rsidP="000B5D82">
      <w:pPr>
        <w:pStyle w:val="NormalWeb"/>
        <w:jc w:val="both"/>
        <w:rPr>
          <w:rFonts w:ascii="Georgia" w:hAnsi="Georgia"/>
          <w:color w:val="000000"/>
        </w:rPr>
      </w:pPr>
      <w:r w:rsidRPr="000B5D82">
        <w:rPr>
          <w:rFonts w:ascii="Georgia" w:hAnsi="Georgia"/>
          <w:color w:val="000000"/>
        </w:rPr>
        <w:t>At the time, Constantinople was the richest city in Europe and it followed the Greek Orthodox Eastern Rite. The Venetians and the crusaders sacked the city, with one-third of it set afire. The Venetians got half the booty plus 50,000 pounds still owed by the Crusaders.</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real face of the so-called ``Christian'' Venetians was clearly demonstrated by what they did to Constantinople. The historian Pears writes:</w:t>
      </w:r>
    </w:p>
    <w:p w:rsidR="000B5D82" w:rsidRPr="000B5D82" w:rsidRDefault="000B5D82" w:rsidP="000B5D82">
      <w:pPr>
        <w:jc w:val="both"/>
        <w:rPr>
          <w:rFonts w:ascii="Georgia" w:hAnsi="Georgia"/>
          <w:color w:val="000000"/>
        </w:rPr>
      </w:pPr>
      <w:r w:rsidRPr="000B5D82">
        <w:rPr>
          <w:rFonts w:ascii="Georgia" w:hAnsi="Georgia"/>
          <w:color w:val="000000"/>
        </w:rPr>
        <w:t xml:space="preserve">``Every insult was offered to the religion of the conquered citizens. Churches and monasteries were the richest storehouses, and were therefore the first buildings to be rifled. Monks and priests were selected for insult. The priest's robes were placed by the Crusaders on their horses. The icons were ruthlessly torn down from the screens or were broken. The sacred buildings were ransacked for relics or their beautiful caskets.... Horses and mules were taken into the Church in order to carry off the loads of sacred vessels and the gold and silver plates of the throne, the pulpits, and the doors, and the beautiful ornaments of the church. The soldiers made the chief church of Christendom the scene of their profanity. A </w:t>
      </w:r>
      <w:r w:rsidRPr="000B5D82">
        <w:rPr>
          <w:rFonts w:ascii="Georgia" w:hAnsi="Georgia"/>
          <w:color w:val="000000"/>
        </w:rPr>
        <w:lastRenderedPageBreak/>
        <w:t>prostitute was seated in the patriarchal chair, who danced, and sang a ribald for the amusement of the soldiers.''</w:t>
      </w:r>
    </w:p>
    <w:p w:rsidR="000B5D82" w:rsidRPr="000B5D82" w:rsidRDefault="000B5D82" w:rsidP="000B5D82">
      <w:pPr>
        <w:jc w:val="both"/>
        <w:rPr>
          <w:rFonts w:ascii="Georgia" w:hAnsi="Georgia"/>
          <w:color w:val="000000"/>
        </w:rPr>
      </w:pPr>
      <w:r w:rsidRPr="000B5D82">
        <w:rPr>
          <w:rFonts w:ascii="Georgia" w:hAnsi="Georgia"/>
          <w:color w:val="000000"/>
        </w:rPr>
        <w:t>Many of the sacred objects in Venice's holiest church, St. Mark's were looted from Constantinople: Venice's famous ``Horses of St. Mark,'' four antique bronzes, were also stolen.</w:t>
      </w:r>
    </w:p>
    <w:p w:rsidR="000B5D82" w:rsidRPr="000B5D82" w:rsidRDefault="000B5D82" w:rsidP="000B5D82">
      <w:pPr>
        <w:pStyle w:val="NormalWeb"/>
        <w:jc w:val="both"/>
        <w:rPr>
          <w:rFonts w:ascii="Georgia" w:hAnsi="Georgia"/>
          <w:color w:val="000000"/>
        </w:rPr>
      </w:pPr>
      <w:r w:rsidRPr="000B5D82">
        <w:rPr>
          <w:rFonts w:ascii="Georgia" w:hAnsi="Georgia"/>
          <w:color w:val="000000"/>
        </w:rPr>
        <w:t>With the conquest of Constantinople, besides the riches, Venice's territory was greatly expanded; many cities and islands became theirs. One writer says: ``the magnificence of the New Rome was transferred to Venice.''</w:t>
      </w:r>
    </w:p>
    <w:p w:rsidR="000B5D82" w:rsidRPr="000B5D82" w:rsidRDefault="000B5D82" w:rsidP="000B5D82">
      <w:pPr>
        <w:pStyle w:val="NormalWeb"/>
        <w:jc w:val="both"/>
        <w:rPr>
          <w:rFonts w:ascii="Georgia" w:hAnsi="Georgia"/>
          <w:color w:val="000000"/>
        </w:rPr>
      </w:pPr>
      <w:r w:rsidRPr="000B5D82">
        <w:rPr>
          <w:rFonts w:ascii="Georgia" w:hAnsi="Georgia"/>
          <w:color w:val="000000"/>
        </w:rPr>
        <w:t>Venice continued to conquer territory until its empire included millions of people. When the Peace of Cambrai was signed in 1516, however, the League of Cambrai reduced Venice down to her lagoons. Clara Clement writes of Venice:</w:t>
      </w:r>
    </w:p>
    <w:p w:rsidR="000B5D82" w:rsidRPr="000B5D82" w:rsidRDefault="000B5D82" w:rsidP="000B5D82">
      <w:pPr>
        <w:jc w:val="both"/>
        <w:rPr>
          <w:rFonts w:ascii="Georgia" w:hAnsi="Georgia"/>
          <w:color w:val="000000"/>
        </w:rPr>
      </w:pPr>
      <w:r w:rsidRPr="000B5D82">
        <w:rPr>
          <w:rFonts w:ascii="Georgia" w:hAnsi="Georgia"/>
          <w:color w:val="000000"/>
        </w:rPr>
        <w:t>``now her former strength was replaced by the only weapon left to her, diplomacy.''</w:t>
      </w:r>
    </w:p>
    <w:p w:rsidR="000B5D82" w:rsidRPr="000B5D82" w:rsidRDefault="000B5D82" w:rsidP="000B5D82">
      <w:pPr>
        <w:jc w:val="both"/>
        <w:rPr>
          <w:rFonts w:ascii="Georgia" w:hAnsi="Georgia"/>
          <w:color w:val="000000"/>
        </w:rPr>
      </w:pPr>
      <w:r w:rsidRPr="000B5D82">
        <w:rPr>
          <w:rFonts w:ascii="Georgia" w:hAnsi="Georgia"/>
          <w:color w:val="000000"/>
        </w:rPr>
        <w:pict>
          <v:rect id="_x0000_i1034" style="width:248.35pt;height:1.5pt" o:hrpct="750" o:hralign="center" o:hrstd="t" o:hr="t" fillcolor="#a0a0a0" stroked="f"/>
        </w:pict>
      </w:r>
    </w:p>
    <w:p w:rsidR="000B5D82" w:rsidRPr="000B5D82" w:rsidRDefault="000B5D82" w:rsidP="000B5D82">
      <w:pPr>
        <w:pStyle w:val="Heading2"/>
        <w:jc w:val="both"/>
        <w:rPr>
          <w:rFonts w:ascii="Georgia" w:hAnsi="Georgia"/>
          <w:color w:val="000000"/>
          <w:sz w:val="24"/>
          <w:szCs w:val="24"/>
        </w:rPr>
      </w:pPr>
      <w:r w:rsidRPr="000B5D82">
        <w:rPr>
          <w:rFonts w:ascii="Georgia" w:hAnsi="Georgia"/>
          <w:color w:val="000000"/>
          <w:sz w:val="24"/>
          <w:szCs w:val="24"/>
        </w:rPr>
        <w:t>Diplomatic Warfare</w:t>
      </w:r>
    </w:p>
    <w:p w:rsidR="000B5D82" w:rsidRPr="000B5D82" w:rsidRDefault="000B5D82" w:rsidP="000B5D82">
      <w:pPr>
        <w:jc w:val="both"/>
        <w:rPr>
          <w:rFonts w:ascii="Georgia" w:hAnsi="Georgia"/>
          <w:color w:val="000000"/>
        </w:rPr>
      </w:pPr>
      <w:r w:rsidRPr="000B5D82">
        <w:rPr>
          <w:rFonts w:ascii="Georgia" w:hAnsi="Georgia"/>
          <w:color w:val="000000"/>
        </w:rPr>
        <w:t>A mere shadow of its former glory after the League of Cambrai, Venice used every trick and deceit to try to play off one nation against the other to regain her empire. Her main weapon was her diplomats. At the beginning, Venice formulated one strategy to ally with France against the Holy Roman Emperor, Maximillian. In return, France would aid her in reconquering her lost cities. Part of her strategy, which we will focus on, was to keep England, a growing power, neutral.</w:t>
      </w:r>
    </w:p>
    <w:p w:rsidR="000B5D82" w:rsidRPr="000B5D82" w:rsidRDefault="000B5D82" w:rsidP="000B5D82">
      <w:pPr>
        <w:pStyle w:val="NormalWeb"/>
        <w:jc w:val="both"/>
        <w:rPr>
          <w:rFonts w:ascii="Georgia" w:hAnsi="Georgia"/>
          <w:color w:val="000000"/>
        </w:rPr>
      </w:pPr>
      <w:r w:rsidRPr="000B5D82">
        <w:rPr>
          <w:rFonts w:ascii="Georgia" w:hAnsi="Georgia"/>
          <w:color w:val="000000"/>
        </w:rPr>
        <w:t xml:space="preserve">In 1515, the Serenissima sent one of her most capable diplomats, Sebastian Giustinian, to London. Giustinian's diplomatic dispatches provide an insight into the ``principle of evil'' at work. The ambassador's task was to profile England's new King, Henry VIII, and his court, gain Henry's confidence and manipulate him to Venice's ends. In one of his first dispatches from London, he acknowledges his </w:t>
      </w:r>
      <w:r w:rsidRPr="000B5D82">
        <w:rPr>
          <w:rFonts w:ascii="Georgia" w:hAnsi="Georgia"/>
          <w:color w:val="000000"/>
        </w:rPr>
        <w:lastRenderedPageBreak/>
        <w:t>instructions to act with deceit to accomplish his mission. He writes:</w:t>
      </w:r>
    </w:p>
    <w:p w:rsidR="000B5D82" w:rsidRPr="000B5D82" w:rsidRDefault="000B5D82" w:rsidP="000B5D82">
      <w:pPr>
        <w:jc w:val="both"/>
        <w:rPr>
          <w:rFonts w:ascii="Georgia" w:hAnsi="Georgia"/>
          <w:color w:val="000000"/>
        </w:rPr>
      </w:pPr>
      <w:r w:rsidRPr="000B5D82">
        <w:rPr>
          <w:rFonts w:ascii="Georgia" w:hAnsi="Georgia"/>
          <w:color w:val="000000"/>
        </w:rPr>
        <w:t>``I shall keep well on the watch to learn everything, and will endeavour to ingratiate myself well with these lords, and of the result, my letters shall inform your sublimity.''</w:t>
      </w:r>
    </w:p>
    <w:p w:rsidR="000B5D82" w:rsidRPr="000B5D82" w:rsidRDefault="000B5D82" w:rsidP="000B5D82">
      <w:pPr>
        <w:jc w:val="both"/>
        <w:rPr>
          <w:rFonts w:ascii="Georgia" w:hAnsi="Georgia"/>
          <w:color w:val="000000"/>
        </w:rPr>
      </w:pPr>
      <w:r w:rsidRPr="000B5D82">
        <w:rPr>
          <w:rFonts w:ascii="Georgia" w:hAnsi="Georgia"/>
          <w:color w:val="000000"/>
        </w:rPr>
        <w:t>Guistinian's assignment to England came at a transition point in Venice's strategy for control of Europe. With the opening of the route around southern Africa in 1498, the center of world trade had shifted north from Vnice, to England and the Netherlands. We have already discussed the effects of the League of Cambrai on the Serenissima: Now, Venice hatched a plan to regain her empire, beginning with the Italian cities of Brescia and Verona, with the help of Francis I of France, who Giustinian visits on the way to his new post in the court of Henry VIII.</w:t>
      </w:r>
    </w:p>
    <w:p w:rsidR="000B5D82" w:rsidRPr="000B5D82" w:rsidRDefault="000B5D82" w:rsidP="000B5D82">
      <w:pPr>
        <w:pStyle w:val="NormalWeb"/>
        <w:jc w:val="both"/>
        <w:rPr>
          <w:rFonts w:ascii="Georgia" w:hAnsi="Georgia"/>
          <w:color w:val="000000"/>
        </w:rPr>
      </w:pPr>
      <w:r w:rsidRPr="000B5D82">
        <w:rPr>
          <w:rFonts w:ascii="Georgia" w:hAnsi="Georgia"/>
          <w:color w:val="000000"/>
        </w:rPr>
        <w:t>Now in London, Giustinian's ability to ``ingratiate'' himself is immediately apparent in his masterful dealing with the new Portuguese ambassador who comes to the court. The new ambassador is young and is easily manipulated. They meet over dinner. Immediately, the Portuguese ambassador accuses Venice of siding with the Turks to disrupt the spice trade Portugal has just established with India. Giustinian replies, assuring the ambassador that Venice would never side with the Infidel. He writes the Doge:</w:t>
      </w:r>
    </w:p>
    <w:p w:rsidR="000B5D82" w:rsidRPr="000B5D82" w:rsidRDefault="000B5D82" w:rsidP="000B5D82">
      <w:pPr>
        <w:jc w:val="both"/>
        <w:rPr>
          <w:rFonts w:ascii="Georgia" w:hAnsi="Georgia"/>
          <w:color w:val="000000"/>
        </w:rPr>
      </w:pPr>
      <w:r w:rsidRPr="000B5D82">
        <w:rPr>
          <w:rFonts w:ascii="Georgia" w:hAnsi="Georgia"/>
          <w:color w:val="000000"/>
        </w:rPr>
        <w:t>``Touching his assertion about aid actually given to the Soldan [the Turk], both in artillery and counsel, he ought to know that your Excellency might be more reasonably suspected of anything than of favouring the infidels against the Christians, and especially those to whom you were linked by such strong ties of friendship."</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Venetian then turns up the heat, implying that all of Venice would be affronted to dare be accused of siding with the Infidel. Venice, after all, is Christian. He continues:</w:t>
      </w:r>
    </w:p>
    <w:p w:rsidR="000B5D82" w:rsidRPr="000B5D82" w:rsidRDefault="000B5D82" w:rsidP="000B5D82">
      <w:pPr>
        <w:jc w:val="both"/>
        <w:rPr>
          <w:rFonts w:ascii="Georgia" w:hAnsi="Georgia"/>
          <w:color w:val="000000"/>
        </w:rPr>
      </w:pPr>
      <w:r w:rsidRPr="000B5D82">
        <w:rPr>
          <w:rFonts w:ascii="Georgia" w:hAnsi="Georgia"/>
          <w:color w:val="000000"/>
        </w:rPr>
        <w:lastRenderedPageBreak/>
        <w:t>``... should these arguments fail to convince him, I added the following fact, namely, that in our Senate there are about 250 members who deliberate on State affairs, nor is it credible that they would sacrifice the salvation of their souls, for the indulgence of any passion, knowing that whosoever gives counsel or favour to the infidels against the Christians is excommunicated, and can only be absolved by the Pontiff.''</w:t>
      </w:r>
    </w:p>
    <w:p w:rsidR="000B5D82" w:rsidRPr="000B5D82" w:rsidRDefault="000B5D82" w:rsidP="000B5D82">
      <w:pPr>
        <w:jc w:val="both"/>
        <w:rPr>
          <w:rFonts w:ascii="Georgia" w:hAnsi="Georgia"/>
          <w:color w:val="000000"/>
        </w:rPr>
      </w:pPr>
      <w:r w:rsidRPr="000B5D82">
        <w:rPr>
          <w:rFonts w:ascii="Georgia" w:hAnsi="Georgia"/>
          <w:color w:val="000000"/>
        </w:rPr>
        <w:t>Giustinian then ``ingratiates'' himself using praise and lies to manipulate the young Portuguese ambassador. He continues:</w:t>
      </w:r>
    </w:p>
    <w:p w:rsidR="000B5D82" w:rsidRPr="000B5D82" w:rsidRDefault="000B5D82" w:rsidP="000B5D82">
      <w:pPr>
        <w:jc w:val="both"/>
        <w:rPr>
          <w:rFonts w:ascii="Georgia" w:hAnsi="Georgia"/>
          <w:color w:val="000000"/>
        </w:rPr>
      </w:pPr>
      <w:r w:rsidRPr="000B5D82">
        <w:rPr>
          <w:rFonts w:ascii="Georgia" w:hAnsi="Georgia"/>
          <w:color w:val="000000"/>
        </w:rPr>
        <w:t>``... nor would a similar proceeding tally with the religion of our State, which experiences extreme consolation, and has ever derived such, from the great exploit, glory, and increase of the King of Portugal, and consequently of the Christian religion through his Majesty, and that there was no one in Venice but who felt anxious for all India, which is Mahommedan, to acknowledge our faith, and resume the arms of Christ [sic], and although it seems that our citizens are somewhat injured by the spice trade being turned to Portugal, yet are we more zealous for the Christian faith, than for a little additional emolument, adding many other arguments however, with all moderation and gentleness, confuting his accusations....''</w:t>
      </w:r>
    </w:p>
    <w:p w:rsidR="000B5D82" w:rsidRPr="000B5D82" w:rsidRDefault="000B5D82" w:rsidP="000B5D82">
      <w:pPr>
        <w:jc w:val="both"/>
        <w:rPr>
          <w:rFonts w:ascii="Georgia" w:hAnsi="Georgia"/>
          <w:color w:val="000000"/>
        </w:rPr>
      </w:pPr>
      <w:r w:rsidRPr="000B5D82">
        <w:rPr>
          <w:rFonts w:ascii="Georgia" w:hAnsi="Georgia"/>
          <w:color w:val="000000"/>
        </w:rPr>
        <w:t>Finally, Giustinian writes of his success in deceiving his dinner guest--probably after a few more goblets of wine:</w:t>
      </w:r>
    </w:p>
    <w:p w:rsidR="000B5D82" w:rsidRPr="000B5D82" w:rsidRDefault="000B5D82" w:rsidP="000B5D82">
      <w:pPr>
        <w:jc w:val="both"/>
        <w:rPr>
          <w:rFonts w:ascii="Georgia" w:hAnsi="Georgia"/>
          <w:color w:val="000000"/>
        </w:rPr>
      </w:pPr>
      <w:r w:rsidRPr="000B5D82">
        <w:rPr>
          <w:rFonts w:ascii="Georgia" w:hAnsi="Georgia"/>
          <w:color w:val="000000"/>
        </w:rPr>
        <w:t>``After a while my gentleness overcame his arrogance, and he said, `Domine Oratoz, your language and manner convince me that you are innocent of all deceit, and your Signory likewise, and I owe myself vanquished and receive you as that good and very dear friend which you have always been to me.'|''</w:t>
      </w:r>
    </w:p>
    <w:p w:rsidR="000B5D82" w:rsidRPr="000B5D82" w:rsidRDefault="000B5D82" w:rsidP="000B5D82">
      <w:pPr>
        <w:jc w:val="both"/>
        <w:rPr>
          <w:rFonts w:ascii="Georgia" w:hAnsi="Georgia"/>
          <w:color w:val="000000"/>
        </w:rPr>
      </w:pPr>
      <w:r w:rsidRPr="000B5D82">
        <w:rPr>
          <w:rFonts w:ascii="Georgia" w:hAnsi="Georgia"/>
          <w:color w:val="000000"/>
        </w:rPr>
        <w:t>The Venetian would next turn his ``skills'' on his main targets.</w:t>
      </w:r>
    </w:p>
    <w:p w:rsidR="000B5D82" w:rsidRPr="000B5D82" w:rsidRDefault="000B5D82" w:rsidP="000B5D82">
      <w:pPr>
        <w:pStyle w:val="NormalWeb"/>
        <w:jc w:val="both"/>
        <w:rPr>
          <w:rFonts w:ascii="Georgia" w:hAnsi="Georgia"/>
          <w:color w:val="000000"/>
        </w:rPr>
      </w:pPr>
      <w:r w:rsidRPr="000B5D82">
        <w:rPr>
          <w:rFonts w:ascii="Georgia" w:hAnsi="Georgia"/>
          <w:color w:val="000000"/>
        </w:rPr>
        <w:t xml:space="preserve">When Giustinian first arrived at Henry's court, he used his knowledge of the king's love of music to win his friendship. In his final report to the Senate, Giustinian writes that Henry ``practices [on musical instruments] day and night.'' Giustinian himself was a trained musician. On hearing this, the King invited him to play with his court musicians, which he did, to Henry's great delight. A year later, the ``Signory'' </w:t>
      </w:r>
      <w:r w:rsidRPr="000B5D82">
        <w:rPr>
          <w:rFonts w:ascii="Georgia" w:hAnsi="Georgia"/>
          <w:color w:val="000000"/>
        </w:rPr>
        <w:lastRenderedPageBreak/>
        <w:t>would send Venice's top organist, a Friar Meno, to London, where, Giustinian writes, he played to the ``incredible admiration and pleasure of everyone.'' Henry immediately appointed him court organist, giving Venice further intelligence access to Henry's private and state affairs.</w:t>
      </w:r>
    </w:p>
    <w:p w:rsidR="000B5D82" w:rsidRPr="000B5D82" w:rsidRDefault="000B5D82" w:rsidP="000B5D82">
      <w:pPr>
        <w:jc w:val="both"/>
        <w:rPr>
          <w:rFonts w:ascii="Georgia" w:hAnsi="Georgia"/>
          <w:color w:val="000000"/>
        </w:rPr>
      </w:pPr>
      <w:r w:rsidRPr="000B5D82">
        <w:rPr>
          <w:rFonts w:ascii="Georgia" w:hAnsi="Georgia"/>
          <w:color w:val="000000"/>
        </w:rPr>
        <w:pict>
          <v:rect id="_x0000_i1035" style="width:248.35pt;height:1.5pt" o:hrpct="750" o:hralign="center" o:hrstd="t" o:hr="t" fillcolor="#a0a0a0" stroked="f"/>
        </w:pict>
      </w:r>
    </w:p>
    <w:p w:rsidR="000B5D82" w:rsidRPr="000B5D82" w:rsidRDefault="000B5D82" w:rsidP="000B5D82">
      <w:pPr>
        <w:pStyle w:val="Heading2"/>
        <w:jc w:val="both"/>
        <w:rPr>
          <w:rFonts w:ascii="Georgia" w:hAnsi="Georgia"/>
          <w:color w:val="000000"/>
          <w:sz w:val="24"/>
          <w:szCs w:val="24"/>
        </w:rPr>
      </w:pPr>
      <w:r w:rsidRPr="000B5D82">
        <w:rPr>
          <w:rFonts w:ascii="Georgia" w:hAnsi="Georgia"/>
          <w:color w:val="000000"/>
          <w:sz w:val="24"/>
          <w:szCs w:val="24"/>
        </w:rPr>
        <w:t>The Final Report</w:t>
      </w:r>
    </w:p>
    <w:p w:rsidR="000B5D82" w:rsidRPr="000B5D82" w:rsidRDefault="000B5D82" w:rsidP="000B5D82">
      <w:pPr>
        <w:jc w:val="both"/>
        <w:rPr>
          <w:rFonts w:ascii="Georgia" w:hAnsi="Georgia"/>
          <w:color w:val="000000"/>
        </w:rPr>
      </w:pPr>
      <w:r w:rsidRPr="000B5D82">
        <w:rPr>
          <w:rFonts w:ascii="Georgia" w:hAnsi="Georgia"/>
          <w:color w:val="000000"/>
        </w:rPr>
        <w:t>Ambassador Giustinian's final report to the Senate analyzing his mission is an excellent source document to understand how Venice ``represents a principle of evil.'' At first the reader is surprised that the report devotes barely one paragraph to the monarch of England, Henry VIII. Giustinian writes:</w:t>
      </w:r>
    </w:p>
    <w:p w:rsidR="000B5D82" w:rsidRPr="000B5D82" w:rsidRDefault="000B5D82" w:rsidP="000B5D82">
      <w:pPr>
        <w:jc w:val="both"/>
        <w:rPr>
          <w:rFonts w:ascii="Georgia" w:hAnsi="Georgia"/>
          <w:color w:val="000000"/>
        </w:rPr>
      </w:pPr>
      <w:r w:rsidRPr="000B5D82">
        <w:rPr>
          <w:rFonts w:ascii="Georgia" w:hAnsi="Georgia"/>
          <w:color w:val="000000"/>
        </w:rPr>
        <w:t>``He is affable, gracious, harms no one, does not covet his neighbour's goods and is satisfied with his own dominions.''</w:t>
      </w:r>
    </w:p>
    <w:p w:rsidR="000B5D82" w:rsidRPr="000B5D82" w:rsidRDefault="000B5D82" w:rsidP="000B5D82">
      <w:pPr>
        <w:jc w:val="both"/>
        <w:rPr>
          <w:rFonts w:ascii="Georgia" w:hAnsi="Georgia"/>
          <w:color w:val="000000"/>
        </w:rPr>
      </w:pPr>
      <w:r w:rsidRPr="000B5D82">
        <w:rPr>
          <w:rFonts w:ascii="Georgia" w:hAnsi="Georgia"/>
          <w:color w:val="000000"/>
        </w:rPr>
        <w:t>Shortly, however, the reader learns why the ambassador gives such short shrift to Henry. His target is Cardinal Wolsey, Henry's Lord Chancellor. Next we see how a master intelligence operative works.</w:t>
      </w:r>
    </w:p>
    <w:p w:rsidR="000B5D82" w:rsidRPr="000B5D82" w:rsidRDefault="000B5D82" w:rsidP="000B5D82">
      <w:pPr>
        <w:pStyle w:val="NormalWeb"/>
        <w:jc w:val="both"/>
        <w:rPr>
          <w:rFonts w:ascii="Georgia" w:hAnsi="Georgia"/>
          <w:color w:val="000000"/>
        </w:rPr>
      </w:pPr>
      <w:r w:rsidRPr="000B5D82">
        <w:rPr>
          <w:rFonts w:ascii="Georgia" w:hAnsi="Georgia"/>
          <w:color w:val="000000"/>
        </w:rPr>
        <w:t>Giustinian writes of Wolsey:</w:t>
      </w:r>
    </w:p>
    <w:p w:rsidR="000B5D82" w:rsidRPr="000B5D82" w:rsidRDefault="000B5D82" w:rsidP="000B5D82">
      <w:pPr>
        <w:jc w:val="both"/>
        <w:rPr>
          <w:rFonts w:ascii="Georgia" w:hAnsi="Georgia"/>
          <w:color w:val="000000"/>
        </w:rPr>
      </w:pPr>
      <w:r w:rsidRPr="000B5D82">
        <w:rPr>
          <w:rFonts w:ascii="Georgia" w:hAnsi="Georgia"/>
          <w:color w:val="000000"/>
        </w:rPr>
        <w:t>``He is of low origin: He has two brothers, one of whom holds an untitled benefice, and the other is pushing the fortune.</w:t>
      </w:r>
    </w:p>
    <w:p w:rsidR="000B5D82" w:rsidRPr="000B5D82" w:rsidRDefault="000B5D82" w:rsidP="000B5D82">
      <w:pPr>
        <w:pStyle w:val="NormalWeb"/>
        <w:jc w:val="both"/>
        <w:rPr>
          <w:rFonts w:ascii="Georgia" w:hAnsi="Georgia"/>
          <w:color w:val="000000"/>
        </w:rPr>
      </w:pPr>
      <w:r w:rsidRPr="000B5D82">
        <w:rPr>
          <w:rFonts w:ascii="Georgia" w:hAnsi="Georgia"/>
          <w:color w:val="000000"/>
        </w:rPr>
        <w:t>``This Cardinal is the person who rules both the King and the entire kingdom. On the ambassador's first arrival in England, he used to say to him,--`His Majesty will do so and so: subsequently, by degrees, he went forgetting himself, and commenced saying, `We shall do so and so'; at this present he has reached such a pitch that he says, `I shall do so and so.'|''</w:t>
      </w:r>
    </w:p>
    <w:p w:rsidR="000B5D82" w:rsidRPr="000B5D82" w:rsidRDefault="000B5D82" w:rsidP="000B5D82">
      <w:pPr>
        <w:pStyle w:val="NormalWeb"/>
        <w:jc w:val="both"/>
        <w:rPr>
          <w:rFonts w:ascii="Georgia" w:hAnsi="Georgia"/>
          <w:color w:val="000000"/>
        </w:rPr>
      </w:pPr>
      <w:r w:rsidRPr="000B5D82">
        <w:rPr>
          <w:rFonts w:ascii="Georgia" w:hAnsi="Georgia"/>
          <w:color w:val="000000"/>
        </w:rPr>
        <w:t>``He is about forty-six years old, very handsome, learned, extremely eloquent, of vast ability, and indefatigable. He, alone, transacts the same business as that which occupies all the magistracies, offices, and councils of Venice, both civil and criminal; and all state affairs, likewise, are managed by him, let their nature be what it may.''</w:t>
      </w:r>
    </w:p>
    <w:p w:rsidR="000B5D82" w:rsidRPr="000B5D82" w:rsidRDefault="000B5D82" w:rsidP="000B5D82">
      <w:pPr>
        <w:jc w:val="both"/>
        <w:rPr>
          <w:rFonts w:ascii="Georgia" w:hAnsi="Georgia"/>
          <w:color w:val="000000"/>
        </w:rPr>
      </w:pPr>
      <w:r w:rsidRPr="000B5D82">
        <w:rPr>
          <w:rFonts w:ascii="Georgia" w:hAnsi="Georgia"/>
          <w:color w:val="000000"/>
        </w:rPr>
        <w:lastRenderedPageBreak/>
        <w:t>Having shown that Cardinal Wolsey is the real power in England, Guistinian continues his report. First we learn of the good side of the Cardinal.</w:t>
      </w:r>
    </w:p>
    <w:p w:rsidR="000B5D82" w:rsidRPr="000B5D82" w:rsidRDefault="000B5D82" w:rsidP="000B5D82">
      <w:pPr>
        <w:jc w:val="both"/>
        <w:rPr>
          <w:rFonts w:ascii="Georgia" w:hAnsi="Georgia"/>
          <w:color w:val="000000"/>
        </w:rPr>
      </w:pPr>
      <w:r w:rsidRPr="000B5D82">
        <w:rPr>
          <w:rFonts w:ascii="Georgia" w:hAnsi="Georgia"/>
          <w:color w:val="000000"/>
        </w:rPr>
        <w:t>``He is pensive, and has the reputation of being extremely just: He favours the people exceedingly, and especially the poor; hearing their suits, and seeking to despatch them instantly; he also makes the lawyers plead gratis for all paupers.''</w:t>
      </w:r>
    </w:p>
    <w:p w:rsidR="000B5D82" w:rsidRPr="000B5D82" w:rsidRDefault="000B5D82" w:rsidP="000B5D82">
      <w:pPr>
        <w:jc w:val="both"/>
        <w:rPr>
          <w:rFonts w:ascii="Georgia" w:hAnsi="Georgia"/>
          <w:color w:val="000000"/>
        </w:rPr>
      </w:pPr>
      <w:r w:rsidRPr="000B5D82">
        <w:rPr>
          <w:rFonts w:ascii="Georgia" w:hAnsi="Georgia"/>
          <w:color w:val="000000"/>
        </w:rPr>
        <w:t>What follows next is key, and a perfect example of the Venetian method as described by Lyndon LaRouche:</w:t>
      </w:r>
    </w:p>
    <w:p w:rsidR="000B5D82" w:rsidRPr="000B5D82" w:rsidRDefault="000B5D82" w:rsidP="000B5D82">
      <w:pPr>
        <w:jc w:val="both"/>
        <w:rPr>
          <w:rFonts w:ascii="Georgia" w:hAnsi="Georgia"/>
          <w:color w:val="000000"/>
        </w:rPr>
      </w:pPr>
      <w:r w:rsidRPr="000B5D82">
        <w:rPr>
          <w:rFonts w:ascii="Georgia" w:hAnsi="Georgia"/>
          <w:color w:val="000000"/>
        </w:rPr>
        <w:t>``You go to an individual person, and you corrupt them by knowing the principle of corruption which is imbedded in every person.''</w:t>
      </w:r>
    </w:p>
    <w:p w:rsidR="000B5D82" w:rsidRPr="000B5D82" w:rsidRDefault="000B5D82" w:rsidP="000B5D82">
      <w:pPr>
        <w:jc w:val="both"/>
        <w:rPr>
          <w:rFonts w:ascii="Georgia" w:hAnsi="Georgia"/>
          <w:color w:val="000000"/>
        </w:rPr>
      </w:pPr>
      <w:r w:rsidRPr="000B5D82">
        <w:rPr>
          <w:rFonts w:ascii="Georgia" w:hAnsi="Georgia"/>
          <w:color w:val="000000"/>
        </w:rPr>
        <w:t>The cardinal has invited Giustinian to his palace for dinner. The ambassador uses the opportunity to ``case the joint.'' Like a thief planning his robbery in advance, he commits to memory every item of value in sight, even the items in the cardinal's bedroom:</w:t>
      </w:r>
    </w:p>
    <w:p w:rsidR="000B5D82" w:rsidRPr="000B5D82" w:rsidRDefault="000B5D82" w:rsidP="000B5D82">
      <w:pPr>
        <w:jc w:val="both"/>
        <w:rPr>
          <w:rFonts w:ascii="Georgia" w:hAnsi="Georgia"/>
          <w:color w:val="000000"/>
        </w:rPr>
      </w:pPr>
      <w:r w:rsidRPr="000B5D82">
        <w:rPr>
          <w:rFonts w:ascii="Georgia" w:hAnsi="Georgia"/>
          <w:color w:val="000000"/>
        </w:rPr>
        <w:t>``He is in very great repute--seven times more so than if he were Pope. He has a very fine palace, where one traverses eight rooms before reaching his audience chamber, and they are all hung with tapestry, which is changed once a week. He always has a sideboard of plate worth 25,000 ducats, wherever he may be; and his silver is estimated at 150,000 ducats. In his own chamber there is always a cupboard with vessels to the amount of 30,000 ducats, this being customary with the English nobility.</w:t>
      </w:r>
    </w:p>
    <w:p w:rsidR="000B5D82" w:rsidRPr="000B5D82" w:rsidRDefault="000B5D82" w:rsidP="000B5D82">
      <w:pPr>
        <w:pStyle w:val="NormalWeb"/>
        <w:jc w:val="both"/>
        <w:rPr>
          <w:rFonts w:ascii="Georgia" w:hAnsi="Georgia"/>
          <w:color w:val="000000"/>
        </w:rPr>
      </w:pPr>
      <w:r w:rsidRPr="000B5D82">
        <w:rPr>
          <w:rFonts w:ascii="Georgia" w:hAnsi="Georgia"/>
          <w:color w:val="000000"/>
        </w:rPr>
        <w:t>``He is supposed to be very rich indeed, in money, plate, and household stuff.''</w:t>
      </w:r>
    </w:p>
    <w:p w:rsidR="000B5D82" w:rsidRPr="000B5D82" w:rsidRDefault="000B5D82" w:rsidP="000B5D82">
      <w:pPr>
        <w:jc w:val="both"/>
        <w:rPr>
          <w:rFonts w:ascii="Georgia" w:hAnsi="Georgia"/>
          <w:color w:val="000000"/>
        </w:rPr>
      </w:pPr>
      <w:r w:rsidRPr="000B5D82">
        <w:rPr>
          <w:rFonts w:ascii="Georgia" w:hAnsi="Georgia"/>
          <w:color w:val="000000"/>
        </w:rPr>
        <w:t>The above is only one side of the equation. Giustinian then reports on the sources of the cardinal's income:</w:t>
      </w:r>
    </w:p>
    <w:p w:rsidR="000B5D82" w:rsidRPr="000B5D82" w:rsidRDefault="000B5D82" w:rsidP="000B5D82">
      <w:pPr>
        <w:jc w:val="both"/>
        <w:rPr>
          <w:rFonts w:ascii="Georgia" w:hAnsi="Georgia"/>
          <w:color w:val="000000"/>
        </w:rPr>
      </w:pPr>
      <w:r w:rsidRPr="000B5D82">
        <w:rPr>
          <w:rFonts w:ascii="Georgia" w:hAnsi="Georgia"/>
          <w:color w:val="000000"/>
        </w:rPr>
        <w:t>``The archbishopric of York yields him about 14,000 ducats; the bishopric of Bath 8,000. One-third of the fees derived from the great seal are his; the other two are divided between the King and the Chancellor. The Cardinal's share amounts to about 5,000 ducats. By the new year's gifts, which he receives in like manner as the King, he makes some 15,000 ducats.''</w:t>
      </w:r>
    </w:p>
    <w:p w:rsidR="000B5D82" w:rsidRPr="000B5D82" w:rsidRDefault="000B5D82" w:rsidP="000B5D82">
      <w:pPr>
        <w:jc w:val="both"/>
        <w:rPr>
          <w:rFonts w:ascii="Georgia" w:hAnsi="Georgia"/>
          <w:color w:val="000000"/>
        </w:rPr>
      </w:pPr>
      <w:r w:rsidRPr="000B5D82">
        <w:rPr>
          <w:rFonts w:ascii="Georgia" w:hAnsi="Georgia"/>
          <w:color w:val="000000"/>
        </w:rPr>
        <w:lastRenderedPageBreak/>
        <w:t>The reader should now put himself in the seat of a Venetian senator listening to Giustinian as he gives his report. The senator has quickly determined that just the value of the items visible in the cardinal's palace alone are four times his annual income. How is this possible?</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answer is obvious. Perhaps the cardinal will accept a bribe from the Signory. Like Mephistopheles, Venice seeks to purchase the cardinal's soul. The ambassador next proposes the deal.</w:t>
      </w:r>
    </w:p>
    <w:p w:rsidR="000B5D82" w:rsidRPr="000B5D82" w:rsidRDefault="000B5D82" w:rsidP="000B5D82">
      <w:pPr>
        <w:jc w:val="both"/>
        <w:rPr>
          <w:rFonts w:ascii="Georgia" w:hAnsi="Georgia"/>
          <w:color w:val="000000"/>
        </w:rPr>
      </w:pPr>
      <w:r w:rsidRPr="000B5D82">
        <w:rPr>
          <w:rFonts w:ascii="Georgia" w:hAnsi="Georgia"/>
          <w:color w:val="000000"/>
        </w:rPr>
        <w:t>``Cardinal Wolsey is very anxious for the Signory to send him one hundred Damascene carpets, for which he asked several times, and expected to receive them by the last galleys. The ambassador urged the Senate to make this present.... This present might make him pass a decree in our favour, and, at any rate, it would render the Cardinal friendly to our nation in other matters; for no one obtains audience from him unless at the third or fourth attempt.''</w:t>
      </w:r>
    </w:p>
    <w:p w:rsidR="000B5D82" w:rsidRPr="000B5D82" w:rsidRDefault="000B5D82" w:rsidP="000B5D82">
      <w:pPr>
        <w:jc w:val="both"/>
        <w:rPr>
          <w:rFonts w:ascii="Georgia" w:hAnsi="Georgia"/>
          <w:color w:val="000000"/>
        </w:rPr>
      </w:pPr>
      <w:r w:rsidRPr="000B5D82">
        <w:rPr>
          <w:rFonts w:ascii="Georgia" w:hAnsi="Georgia"/>
          <w:color w:val="000000"/>
        </w:rPr>
        <w:t>Giustinian ended his mission to England successfully. England kept out of any alliances with continental Europe against Venice. During his mission, 1515 through 1519, his friendship with Henry VIII came close to rupturing. Once, Henry angrily accused the ambassador of ``perfidy,'' suspecting that Venice was secretly allying with England's enemies. Giustinian, however, calmly replied, placating Henry's anger.</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ambassador, retelling the incident later, in a dispatch to Venice, writes,</w:t>
      </w:r>
    </w:p>
    <w:p w:rsidR="000B5D82" w:rsidRPr="000B5D82" w:rsidRDefault="000B5D82" w:rsidP="000B5D82">
      <w:pPr>
        <w:jc w:val="both"/>
        <w:rPr>
          <w:rFonts w:ascii="Georgia" w:hAnsi="Georgia"/>
          <w:color w:val="000000"/>
        </w:rPr>
      </w:pPr>
      <w:r w:rsidRPr="000B5D82">
        <w:rPr>
          <w:rFonts w:ascii="Georgia" w:hAnsi="Georgia"/>
          <w:color w:val="000000"/>
        </w:rPr>
        <w:t>``The nature of the time, most serene Prince, requires this, an observance of an old proverb, which enjoins kissing the hand we are unable to cut off.''</w:t>
      </w:r>
    </w:p>
    <w:p w:rsidR="000B5D82" w:rsidRPr="000B5D82" w:rsidRDefault="000B5D82" w:rsidP="000B5D82">
      <w:pPr>
        <w:jc w:val="both"/>
        <w:rPr>
          <w:rFonts w:ascii="Georgia" w:hAnsi="Georgia"/>
          <w:color w:val="000000"/>
        </w:rPr>
      </w:pPr>
      <w:r w:rsidRPr="000B5D82">
        <w:rPr>
          <w:rFonts w:ascii="Georgia" w:hAnsi="Georgia"/>
          <w:color w:val="000000"/>
        </w:rPr>
        <w:t>A few years later, Henry fell under total control of his Venetian advisers. Later in this series we will report on the consequences: Henry VIII's divorce from Catherine of Aragon and the shattering of the English-Spanish alliance, his break with the Catholic Church, and the years of religious wars which followed.</w:t>
      </w:r>
    </w:p>
    <w:p w:rsidR="000B5D82" w:rsidRPr="000B5D82" w:rsidRDefault="000B5D82" w:rsidP="000B5D82">
      <w:pPr>
        <w:jc w:val="both"/>
        <w:rPr>
          <w:rFonts w:ascii="Georgia" w:hAnsi="Georgia"/>
          <w:color w:val="000000"/>
        </w:rPr>
      </w:pPr>
      <w:r w:rsidRPr="000B5D82">
        <w:rPr>
          <w:rFonts w:ascii="Georgia" w:hAnsi="Georgia"/>
          <w:color w:val="000000"/>
        </w:rPr>
        <w:lastRenderedPageBreak/>
        <w:pict>
          <v:rect id="_x0000_i1036" style="width:248.35pt;height:1.5pt" o:hrpct="750" o:hralign="center" o:hrstd="t" o:hr="t" fillcolor="#a0a0a0" stroked="f"/>
        </w:pict>
      </w:r>
    </w:p>
    <w:p w:rsidR="000B5D82" w:rsidRPr="000B5D82" w:rsidRDefault="000B5D82" w:rsidP="000B5D82">
      <w:pPr>
        <w:pStyle w:val="Heading2"/>
        <w:jc w:val="both"/>
        <w:rPr>
          <w:rFonts w:ascii="Georgia" w:hAnsi="Georgia"/>
          <w:color w:val="000000"/>
          <w:sz w:val="24"/>
          <w:szCs w:val="24"/>
        </w:rPr>
      </w:pPr>
      <w:r w:rsidRPr="000B5D82">
        <w:rPr>
          <w:rFonts w:ascii="Georgia" w:hAnsi="Georgia"/>
          <w:color w:val="000000"/>
          <w:sz w:val="24"/>
          <w:szCs w:val="24"/>
        </w:rPr>
        <w:t>Venice Against the Church</w:t>
      </w:r>
    </w:p>
    <w:p w:rsidR="000B5D82" w:rsidRPr="000B5D82" w:rsidRDefault="000B5D82" w:rsidP="000B5D82">
      <w:pPr>
        <w:jc w:val="both"/>
        <w:rPr>
          <w:rFonts w:ascii="Georgia" w:hAnsi="Georgia"/>
          <w:color w:val="000000"/>
        </w:rPr>
      </w:pPr>
      <w:r w:rsidRPr="000B5D82">
        <w:rPr>
          <w:rFonts w:ascii="Georgia" w:hAnsi="Georgia"/>
          <w:color w:val="000000"/>
        </w:rPr>
        <w:t>Venice's methodology, according to LaRouche, is based on convincing people that ``that which affects their senses and their appetites and their impulses, is of primary importance. Counterposed to this is the Platonic conception which locates man's identity in his creative capacities, a belief more fully developed in the Christian concept of </w:t>
      </w:r>
      <w:r w:rsidRPr="000B5D82">
        <w:rPr>
          <w:rFonts w:ascii="Georgia" w:hAnsi="Georgia"/>
          <w:i/>
          <w:iCs/>
          <w:color w:val="000000"/>
        </w:rPr>
        <w:t>imago viva Dei</w:t>
      </w:r>
      <w:r w:rsidRPr="000B5D82">
        <w:rPr>
          <w:rFonts w:ascii="Georgia" w:hAnsi="Georgia"/>
          <w:color w:val="000000"/>
        </w:rPr>
        <w:t>, man made and living in the image of God. It was this Platonic conception that the evil of Venice has sought to eliminate.</w:t>
      </w:r>
    </w:p>
    <w:p w:rsidR="000B5D82" w:rsidRPr="000B5D82" w:rsidRDefault="000B5D82" w:rsidP="000B5D82">
      <w:pPr>
        <w:pStyle w:val="NormalWeb"/>
        <w:jc w:val="both"/>
        <w:rPr>
          <w:rFonts w:ascii="Georgia" w:hAnsi="Georgia"/>
          <w:color w:val="000000"/>
        </w:rPr>
      </w:pPr>
      <w:r w:rsidRPr="000B5D82">
        <w:rPr>
          <w:rFonts w:ascii="Georgia" w:hAnsi="Georgia"/>
          <w:color w:val="000000"/>
        </w:rPr>
        <w:t>To confront Plato's conceptions, Venice made full use of Aristotle. During his own lifetime, Aristotle's philosophy provided the justification for ancient Greece's system of slavery. Venice's adoption of Aristotle is not surprising; by the fifteenth century, she had become the greatest slave-trading state in history.</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Venetian hatred for the potential power of man's creative abilities was and is at the root of its goal, that of destroying the Christian nation-state, since it is the state's role to nurture these abilities. Outwardly Christian, owing its allegiance to the Catholic Church and the Pope, Venice continually sought to subvert the Catholic Church--especially its role as an institution dedicated to </w:t>
      </w:r>
      <w:r w:rsidRPr="000B5D82">
        <w:rPr>
          <w:rFonts w:ascii="Georgia" w:hAnsi="Georgia"/>
          <w:i/>
          <w:iCs/>
          <w:color w:val="000000"/>
        </w:rPr>
        <w:t>imago viva Dei.</w:t>
      </w:r>
      <w:r w:rsidRPr="000B5D82">
        <w:rPr>
          <w:rFonts w:ascii="Georgia" w:hAnsi="Georgia"/>
          <w:color w:val="000000"/>
        </w:rPr>
        <w:t> Particularly alarming to the Venetians was the mid-fourteenth-century Church Council of Florence, at which Nicolaus of Cusa and his allies succeeded in uniting the western and eastern churches around the principle of the </w:t>
      </w:r>
      <w:r w:rsidRPr="000B5D82">
        <w:rPr>
          <w:rFonts w:ascii="Georgia" w:hAnsi="Georgia"/>
          <w:i/>
          <w:iCs/>
          <w:color w:val="000000"/>
        </w:rPr>
        <w:t>Filioque</w:t>
      </w:r>
      <w:r w:rsidRPr="000B5D82">
        <w:rPr>
          <w:rFonts w:ascii="Georgia" w:hAnsi="Georgia"/>
          <w:color w:val="000000"/>
        </w:rPr>
        <w:t>.</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Filioque, reflected down to modern times in the Nicene Creed adopted at Florence, asserts that the Holy Spirit proceeds from both God the Father and from God the Son; therefore, as each individual human being participates in Christ, each individual has the potential for creative participation in the development of the universe--the essence of Christian natural law.</w:t>
      </w:r>
    </w:p>
    <w:p w:rsidR="000B5D82" w:rsidRPr="000B5D82" w:rsidRDefault="000B5D82" w:rsidP="000B5D82">
      <w:pPr>
        <w:pStyle w:val="NormalWeb"/>
        <w:jc w:val="both"/>
        <w:rPr>
          <w:rFonts w:ascii="Georgia" w:hAnsi="Georgia"/>
          <w:color w:val="000000"/>
        </w:rPr>
      </w:pPr>
      <w:r w:rsidRPr="000B5D82">
        <w:rPr>
          <w:rFonts w:ascii="Georgia" w:hAnsi="Georgia"/>
          <w:color w:val="000000"/>
        </w:rPr>
        <w:lastRenderedPageBreak/>
        <w:t>The cultural program of the Council of Florence spurred Western Europe's Golden Renaissance of advances in painting, sculpture, geometry and science. The political program of the Council sought to capture these great advances in culture in the establishment of a revolutionary ordering of human affairs in both East and West: the creation and strengthening of sovereign nation-states committed to economic growth, and the development of populations which could eventually function as educated, self-governing citizenries. This was Nicolaus of Cusa's ideal of the Catholic Concordance.</w:t>
      </w:r>
    </w:p>
    <w:p w:rsidR="000B5D82" w:rsidRPr="000B5D82" w:rsidRDefault="000B5D82" w:rsidP="000B5D82">
      <w:pPr>
        <w:pStyle w:val="NormalWeb"/>
        <w:jc w:val="both"/>
        <w:rPr>
          <w:rFonts w:ascii="Georgia" w:hAnsi="Georgia"/>
          <w:color w:val="000000"/>
        </w:rPr>
      </w:pPr>
      <w:r w:rsidRPr="000B5D82">
        <w:rPr>
          <w:rFonts w:ascii="Georgia" w:hAnsi="Georgia"/>
          <w:color w:val="000000"/>
        </w:rPr>
        <w:t>Such a program was anathema to Venice, as it spelled doom for the oligarchical system based on the oppression of most of the human population through such institutions as slave trading and usury.</w:t>
      </w:r>
    </w:p>
    <w:p w:rsidR="000B5D82" w:rsidRPr="000B5D82" w:rsidRDefault="000B5D82" w:rsidP="000B5D82">
      <w:pPr>
        <w:pStyle w:val="NormalWeb"/>
        <w:jc w:val="both"/>
        <w:rPr>
          <w:rFonts w:ascii="Georgia" w:hAnsi="Georgia"/>
          <w:color w:val="000000"/>
        </w:rPr>
      </w:pPr>
      <w:r w:rsidRPr="000B5D82">
        <w:rPr>
          <w:rFonts w:ascii="Georgia" w:hAnsi="Georgia"/>
          <w:color w:val="000000"/>
        </w:rPr>
        <w:t>Clara Clement describes the Venetian oligarchy's relationship to the Church:</w:t>
      </w:r>
    </w:p>
    <w:p w:rsidR="000B5D82" w:rsidRPr="000B5D82" w:rsidRDefault="000B5D82" w:rsidP="000B5D82">
      <w:pPr>
        <w:jc w:val="both"/>
        <w:rPr>
          <w:rFonts w:ascii="Georgia" w:hAnsi="Georgia"/>
          <w:color w:val="000000"/>
        </w:rPr>
      </w:pPr>
      <w:r w:rsidRPr="000B5D82">
        <w:rPr>
          <w:rFonts w:ascii="Georgia" w:hAnsi="Georgia"/>
          <w:color w:val="000000"/>
        </w:rPr>
        <w:t>``The Church was a national church, and its Patriarch, the heir of Saint Mark, was, from the Venetian point of view, the peer of the heir of Saint Peter. It being a strictly Venetian or State Church, the Doge was its head equally with the Patriarch and indeed in a certain way more important; for the chief Church of Venice was not that of the Patriarch, but the Chapel of the Doge, while the Chapel of San Marco was far more powerful than the Bishop, who was officially its superior.''</w:t>
      </w:r>
    </w:p>
    <w:p w:rsidR="000B5D82" w:rsidRPr="000B5D82" w:rsidRDefault="000B5D82" w:rsidP="000B5D82">
      <w:pPr>
        <w:jc w:val="both"/>
        <w:rPr>
          <w:rFonts w:ascii="Georgia" w:hAnsi="Georgia"/>
          <w:color w:val="000000"/>
        </w:rPr>
      </w:pPr>
      <w:r w:rsidRPr="000B5D82">
        <w:rPr>
          <w:rFonts w:ascii="Georgia" w:hAnsi="Georgia"/>
          <w:color w:val="000000"/>
        </w:rPr>
        <w:t>Venice's first Church was established in 452 A.D., dedicated to St. James. But 100 years later, Venice had already turned eastward and built a new chapel to St. Theodore, who, Clement says, was ``a young Syrian soldier, Saint, much honored in the Oriental church.''</w:t>
      </w:r>
    </w:p>
    <w:p w:rsidR="000B5D82" w:rsidRPr="000B5D82" w:rsidRDefault="000B5D82" w:rsidP="000B5D82">
      <w:pPr>
        <w:pStyle w:val="NormalWeb"/>
        <w:jc w:val="both"/>
        <w:rPr>
          <w:rFonts w:ascii="Georgia" w:hAnsi="Georgia"/>
          <w:color w:val="000000"/>
        </w:rPr>
      </w:pPr>
      <w:r w:rsidRPr="000B5D82">
        <w:rPr>
          <w:rFonts w:ascii="Georgia" w:hAnsi="Georgia"/>
          <w:color w:val="000000"/>
        </w:rPr>
        <w:t xml:space="preserve">The Roman Catholic popes battled with Venice repeatedly over the centuries. In the fourteenth century, the Pope excommunicated all of Venice. All her property and that of all its citizens were sequestered. All her treaties were nullified. It was forbidden to trade or eat with a Venetian and they could </w:t>
      </w:r>
      <w:r w:rsidRPr="000B5D82">
        <w:rPr>
          <w:rFonts w:ascii="Georgia" w:hAnsi="Georgia"/>
          <w:color w:val="000000"/>
        </w:rPr>
        <w:lastRenderedPageBreak/>
        <w:t>be sold into slavery. A new Crusade was called against Venice and for seizure of all her property.</w:t>
      </w:r>
    </w:p>
    <w:p w:rsidR="000B5D82" w:rsidRPr="000B5D82" w:rsidRDefault="000B5D82" w:rsidP="000B5D82">
      <w:pPr>
        <w:jc w:val="both"/>
        <w:rPr>
          <w:rFonts w:ascii="Georgia" w:hAnsi="Georgia"/>
          <w:color w:val="000000"/>
        </w:rPr>
      </w:pPr>
      <w:r w:rsidRPr="000B5D82">
        <w:rPr>
          <w:rFonts w:ascii="Georgia" w:hAnsi="Georgia"/>
          <w:color w:val="000000"/>
        </w:rPr>
        <w:t>``In England, in France, in Italy, in the East, the merchants were robbed ... Venetian countinghouses, banks, and factories were forced open, sacked and destroyed.''</w:t>
      </w:r>
    </w:p>
    <w:p w:rsidR="000B5D82" w:rsidRPr="000B5D82" w:rsidRDefault="000B5D82" w:rsidP="000B5D82">
      <w:pPr>
        <w:jc w:val="both"/>
        <w:rPr>
          <w:rFonts w:ascii="Georgia" w:hAnsi="Georgia"/>
          <w:color w:val="000000"/>
        </w:rPr>
      </w:pPr>
      <w:r w:rsidRPr="000B5D82">
        <w:rPr>
          <w:rFonts w:ascii="Georgia" w:hAnsi="Georgia"/>
          <w:color w:val="000000"/>
        </w:rPr>
        <w:t>Venice's Trojan Horse role within the Catholic Church was, on occasion, discovered. One revealing interview by Venice's ambassador to England with Cardinal Thomas Wolsey, King Henry VIII's Lord Chancellor, is a good example of the truth coming out into the open. The following is an ambassadorial dispatch by Sebastian Giustinian. It is addressed to ``your Sublimity,'' which is the Venetian Doge, read by the Council of Three, the real power in Venice. It opens with the ambassador feigning shock over an attack by Wolsey on Venice, for welcoming with open arms an English cardinal expelled from Rome following his participation in an effort to poison Pope Leo X.</w:t>
      </w:r>
    </w:p>
    <w:p w:rsidR="000B5D82" w:rsidRPr="000B5D82" w:rsidRDefault="000B5D82" w:rsidP="000B5D82">
      <w:pPr>
        <w:pStyle w:val="NormalWeb"/>
        <w:jc w:val="both"/>
        <w:rPr>
          <w:rFonts w:ascii="Georgia" w:hAnsi="Georgia"/>
          <w:color w:val="000000"/>
        </w:rPr>
      </w:pPr>
      <w:r w:rsidRPr="000B5D82">
        <w:rPr>
          <w:rFonts w:ascii="Georgia" w:hAnsi="Georgia"/>
          <w:color w:val="000000"/>
        </w:rPr>
        <w:t>Guistinian writes:</w:t>
      </w:r>
    </w:p>
    <w:p w:rsidR="000B5D82" w:rsidRPr="000B5D82" w:rsidRDefault="000B5D82" w:rsidP="000B5D82">
      <w:pPr>
        <w:jc w:val="both"/>
        <w:rPr>
          <w:rFonts w:ascii="Georgia" w:hAnsi="Georgia"/>
          <w:color w:val="000000"/>
        </w:rPr>
      </w:pPr>
      <w:r w:rsidRPr="000B5D82">
        <w:rPr>
          <w:rFonts w:ascii="Georgia" w:hAnsi="Georgia"/>
          <w:color w:val="000000"/>
        </w:rPr>
        <w:t>``I could not express to your Highness the rabid insolent language used by him, both against your Sublimity and myself, repeating, as he did, several times that he held me not in the slightest account, nor yet the Venetians, who we wont to favour ribalds and rebels, and to persecute the good, and that God and the potentates of the world would avenge such deeds; and that your Highness was always for the rebels of the Church, and opposed to the Pontiffs, past and present, and for this you had done penance, and were accustomed to proceed with deceit and mendacity, and that the city of Venice would be a seat for conspirators against the Pontiffs, on which accounts he meant to be the State's bitter enemy and mine, though at the same time, by reason of my other good qualities, he regretted my being the minister of such iniquities; and that your Signory would also find that his majesty took this thing very much amiss, saying, `Go on,' and write to the State to proceed favouring rebels against me, for she will see what victory she will gain.''</w:t>
      </w:r>
    </w:p>
    <w:p w:rsidR="000B5D82" w:rsidRPr="000B5D82" w:rsidRDefault="000B5D82" w:rsidP="000B5D82">
      <w:pPr>
        <w:pStyle w:val="Heading3"/>
        <w:jc w:val="both"/>
        <w:rPr>
          <w:rFonts w:ascii="Georgia" w:hAnsi="Georgia"/>
          <w:color w:val="000000"/>
          <w:sz w:val="24"/>
          <w:szCs w:val="24"/>
        </w:rPr>
      </w:pPr>
      <w:r w:rsidRPr="000B5D82">
        <w:rPr>
          <w:rFonts w:ascii="Georgia" w:hAnsi="Georgia"/>
          <w:color w:val="000000"/>
          <w:sz w:val="24"/>
          <w:szCs w:val="24"/>
        </w:rPr>
        <w:lastRenderedPageBreak/>
        <w:t>To be continued.</w:t>
      </w:r>
    </w:p>
    <w:p w:rsidR="000B5D82" w:rsidRPr="000B5D82" w:rsidRDefault="000B5D82" w:rsidP="000B5D82">
      <w:pPr>
        <w:jc w:val="both"/>
        <w:rPr>
          <w:rFonts w:ascii="Georgia" w:hAnsi="Georgia"/>
          <w:color w:val="000000"/>
        </w:rPr>
      </w:pPr>
      <w:r w:rsidRPr="000B5D82">
        <w:rPr>
          <w:rFonts w:ascii="Georgia" w:hAnsi="Georgia"/>
          <w:color w:val="000000"/>
        </w:rPr>
        <w:pict>
          <v:rect id="_x0000_i1037" style="width:248.35pt;height:1.5pt" o:hrpct="750" o:hralign="center" o:hrstd="t" o:hr="t" fillcolor="#a0a0a0" stroked="f"/>
        </w:pict>
      </w:r>
    </w:p>
    <w:p w:rsidR="000B5D82" w:rsidRPr="000B5D82" w:rsidRDefault="000B5D82" w:rsidP="000B5D82">
      <w:pPr>
        <w:pStyle w:val="Heading2"/>
        <w:jc w:val="both"/>
        <w:rPr>
          <w:rFonts w:ascii="Georgia" w:hAnsi="Georgia"/>
          <w:color w:val="000000"/>
          <w:sz w:val="24"/>
          <w:szCs w:val="24"/>
        </w:rPr>
      </w:pPr>
      <w:r w:rsidRPr="000B5D82">
        <w:rPr>
          <w:rFonts w:ascii="Georgia" w:hAnsi="Georgia"/>
          <w:color w:val="000000"/>
          <w:sz w:val="24"/>
          <w:szCs w:val="24"/>
        </w:rPr>
        <w:t>References</w:t>
      </w:r>
    </w:p>
    <w:p w:rsidR="000B5D82" w:rsidRPr="000B5D82" w:rsidRDefault="000B5D82" w:rsidP="000B5D82">
      <w:pPr>
        <w:numPr>
          <w:ilvl w:val="0"/>
          <w:numId w:val="13"/>
        </w:numPr>
        <w:spacing w:before="100" w:beforeAutospacing="1" w:after="100" w:afterAutospacing="1"/>
        <w:jc w:val="both"/>
        <w:rPr>
          <w:rFonts w:ascii="Georgia" w:hAnsi="Georgia"/>
          <w:color w:val="000000"/>
        </w:rPr>
      </w:pPr>
      <w:r w:rsidRPr="000B5D82">
        <w:rPr>
          <w:rFonts w:ascii="Georgia" w:hAnsi="Georgia"/>
          <w:color w:val="000000"/>
        </w:rPr>
        <w:t>Clement, Clara Erkstine, </w:t>
      </w:r>
      <w:r w:rsidRPr="000B5D82">
        <w:rPr>
          <w:rFonts w:ascii="Georgia" w:hAnsi="Georgia"/>
          <w:i/>
          <w:iCs/>
          <w:color w:val="000000"/>
        </w:rPr>
        <w:t>Venice, Queen of the Adriatic</w:t>
      </w:r>
      <w:r w:rsidRPr="000B5D82">
        <w:rPr>
          <w:rFonts w:ascii="Georgia" w:hAnsi="Georgia"/>
          <w:color w:val="000000"/>
        </w:rPr>
        <w:t>. Boston: C.H. Simonds &amp; Co., 1893.</w:t>
      </w:r>
    </w:p>
    <w:p w:rsidR="000B5D82" w:rsidRPr="000B5D82" w:rsidRDefault="000B5D82" w:rsidP="000B5D82">
      <w:pPr>
        <w:numPr>
          <w:ilvl w:val="0"/>
          <w:numId w:val="13"/>
        </w:numPr>
        <w:spacing w:before="100" w:beforeAutospacing="1" w:after="100" w:afterAutospacing="1"/>
        <w:jc w:val="both"/>
        <w:rPr>
          <w:rFonts w:ascii="Georgia" w:hAnsi="Georgia"/>
          <w:color w:val="000000"/>
        </w:rPr>
      </w:pPr>
      <w:r w:rsidRPr="000B5D82">
        <w:rPr>
          <w:rFonts w:ascii="Georgia" w:hAnsi="Georgia"/>
          <w:color w:val="000000"/>
        </w:rPr>
        <w:t>Brown, Rawdon, </w:t>
      </w:r>
      <w:r w:rsidRPr="000B5D82">
        <w:rPr>
          <w:rFonts w:ascii="Georgia" w:hAnsi="Georgia"/>
          <w:i/>
          <w:iCs/>
          <w:color w:val="000000"/>
        </w:rPr>
        <w:t>Four Years in the Court of Henry VIII, (2 volumes).</w:t>
      </w:r>
      <w:r w:rsidRPr="000B5D82">
        <w:rPr>
          <w:rFonts w:ascii="Georgia" w:hAnsi="Georgia"/>
          <w:color w:val="000000"/>
        </w:rPr>
        <w:t> London: Smith, Elder &amp; Co., 1854.</w:t>
      </w:r>
    </w:p>
    <w:p w:rsidR="000B5D82" w:rsidRPr="000B5D82" w:rsidRDefault="000B5D82" w:rsidP="000B5D82">
      <w:pPr>
        <w:jc w:val="both"/>
        <w:rPr>
          <w:rFonts w:ascii="Georgia" w:hAnsi="Georgia"/>
          <w:color w:val="000000"/>
        </w:rPr>
      </w:pPr>
      <w:r w:rsidRPr="000B5D82">
        <w:rPr>
          <w:rFonts w:ascii="Georgia" w:hAnsi="Georgia"/>
          <w:color w:val="000000"/>
        </w:rPr>
        <w:pict>
          <v:rect id="_x0000_i1038" style="width:0;height:1.5pt" o:hralign="center" o:hrstd="t" o:hr="t" fillcolor="#a0a0a0" stroked="f"/>
        </w:pict>
      </w:r>
    </w:p>
    <w:p w:rsidR="000B5D82" w:rsidRPr="000B5D82" w:rsidRDefault="000B5D82" w:rsidP="000B5D82">
      <w:pPr>
        <w:pStyle w:val="Heading2"/>
        <w:jc w:val="both"/>
        <w:rPr>
          <w:rFonts w:ascii="Georgia" w:hAnsi="Georgia"/>
          <w:color w:val="000000"/>
          <w:sz w:val="24"/>
          <w:szCs w:val="24"/>
        </w:rPr>
      </w:pPr>
      <w:bookmarkStart w:id="10" w:name="evil"/>
      <w:bookmarkEnd w:id="10"/>
      <w:r w:rsidRPr="000B5D82">
        <w:rPr>
          <w:rFonts w:ascii="Georgia" w:hAnsi="Georgia"/>
          <w:color w:val="000000"/>
          <w:sz w:val="24"/>
          <w:szCs w:val="24"/>
        </w:rPr>
        <w:t>LaRouche: Venice Represents a Principle of Evil</w:t>
      </w:r>
    </w:p>
    <w:p w:rsidR="000B5D82" w:rsidRPr="000B5D82" w:rsidRDefault="000B5D82" w:rsidP="000B5D82">
      <w:pPr>
        <w:pStyle w:val="NormalWeb"/>
        <w:jc w:val="both"/>
        <w:rPr>
          <w:rFonts w:ascii="Georgia" w:hAnsi="Georgia"/>
          <w:color w:val="000000"/>
        </w:rPr>
      </w:pPr>
      <w:r w:rsidRPr="000B5D82">
        <w:rPr>
          <w:rFonts w:ascii="Georgia" w:hAnsi="Georgia"/>
          <w:i/>
          <w:iCs/>
          <w:color w:val="000000"/>
        </w:rPr>
        <w:t>From a recent comment on historical research by American statesman Lyndon LaRouche.</w:t>
      </w:r>
      <w:r w:rsidRPr="000B5D82">
        <w:rPr>
          <w:rFonts w:ascii="Georgia" w:hAnsi="Georgia"/>
          <w:color w:val="000000"/>
        </w:rPr>
        <w:t> The Venetian method is the method of not taking sides, but playing sides against one another, to one's advantage. You go into a country, you go among a people, you go to an individual person, and you corrupt them by knowing the principle of corruption which is imbedded in every person. That principle of corruption is the person's self-ego as an autonomous ego, as a microcosm, in counterposition, in struggle, against the macrocosm. Not the individual as a </w:t>
      </w:r>
      <w:r w:rsidRPr="000B5D82">
        <w:rPr>
          <w:rFonts w:ascii="Georgia" w:hAnsi="Georgia"/>
          <w:i/>
          <w:iCs/>
          <w:color w:val="000000"/>
        </w:rPr>
        <w:t>part</w:t>
      </w:r>
      <w:r w:rsidRPr="000B5D82">
        <w:rPr>
          <w:rFonts w:ascii="Georgia" w:hAnsi="Georgia"/>
          <w:color w:val="000000"/>
        </w:rPr>
        <w:t> of a macrocosm, as a reflection of the macrocosm; not the individual as </w:t>
      </w:r>
      <w:r w:rsidRPr="000B5D82">
        <w:rPr>
          <w:rFonts w:ascii="Georgia" w:hAnsi="Georgia"/>
          <w:i/>
          <w:iCs/>
          <w:color w:val="000000"/>
        </w:rPr>
        <w:t>imago Dei</w:t>
      </w:r>
      <w:r w:rsidRPr="000B5D82">
        <w:rPr>
          <w:rFonts w:ascii="Georgia" w:hAnsi="Georgia"/>
          <w:color w:val="000000"/>
        </w:rPr>
        <w:t>--in the image of God the Creator--but the individual as a </w:t>
      </w:r>
      <w:r w:rsidRPr="000B5D82">
        <w:rPr>
          <w:rFonts w:ascii="Georgia" w:hAnsi="Georgia"/>
          <w:i/>
          <w:iCs/>
          <w:color w:val="000000"/>
        </w:rPr>
        <w:t>sensual creature</w:t>
      </w:r>
      <w:r w:rsidRPr="000B5D82">
        <w:rPr>
          <w:rFonts w:ascii="Georgia" w:hAnsi="Georgia"/>
          <w:color w:val="000000"/>
        </w:rPr>
        <w:t> in war against not all but </w:t>
      </w:r>
      <w:r w:rsidRPr="000B5D82">
        <w:rPr>
          <w:rFonts w:ascii="Georgia" w:hAnsi="Georgia"/>
          <w:i/>
          <w:iCs/>
          <w:color w:val="000000"/>
        </w:rPr>
        <w:t>the all,</w:t>
      </w:r>
      <w:r w:rsidRPr="000B5D82">
        <w:rPr>
          <w:rFonts w:ascii="Georgia" w:hAnsi="Georgia"/>
          <w:color w:val="000000"/>
        </w:rPr>
        <w:t> to correct the ordinary reading of Hobbes.</w:t>
      </w:r>
    </w:p>
    <w:p w:rsidR="000B5D82" w:rsidRPr="000B5D82" w:rsidRDefault="000B5D82" w:rsidP="000B5D82">
      <w:pPr>
        <w:pStyle w:val="NormalWeb"/>
        <w:jc w:val="both"/>
        <w:rPr>
          <w:rFonts w:ascii="Georgia" w:hAnsi="Georgia"/>
          <w:color w:val="000000"/>
        </w:rPr>
      </w:pPr>
      <w:r w:rsidRPr="000B5D82">
        <w:rPr>
          <w:rFonts w:ascii="Georgia" w:hAnsi="Georgia"/>
          <w:color w:val="000000"/>
        </w:rPr>
        <w:t>Once you understand that method, you can see the examples of how that method is consciously applied by the Venetians, in philosophy and elsewhere. That is what </w:t>
      </w:r>
      <w:r w:rsidRPr="000B5D82">
        <w:rPr>
          <w:rFonts w:ascii="Georgia" w:hAnsi="Georgia"/>
          <w:i/>
          <w:iCs/>
          <w:color w:val="000000"/>
        </w:rPr>
        <w:t>empiricism</w:t>
      </w:r>
      <w:r w:rsidRPr="000B5D82">
        <w:rPr>
          <w:rFonts w:ascii="Georgia" w:hAnsi="Georgia"/>
          <w:color w:val="000000"/>
        </w:rPr>
        <w:t> is, what </w:t>
      </w:r>
      <w:r w:rsidRPr="000B5D82">
        <w:rPr>
          <w:rFonts w:ascii="Georgia" w:hAnsi="Georgia"/>
          <w:i/>
          <w:iCs/>
          <w:color w:val="000000"/>
        </w:rPr>
        <w:t>materialism</w:t>
      </w:r>
      <w:r w:rsidRPr="000B5D82">
        <w:rPr>
          <w:rFonts w:ascii="Georgia" w:hAnsi="Georgia"/>
          <w:color w:val="000000"/>
        </w:rPr>
        <w:t> is, in the form in which people like Pompanazzi, Gasparo Contarini, and so forth, introduced it [into western philosophical thinking].</w:t>
      </w:r>
    </w:p>
    <w:p w:rsidR="000B5D82" w:rsidRPr="000B5D82" w:rsidRDefault="000B5D82" w:rsidP="000B5D82">
      <w:pPr>
        <w:pStyle w:val="NormalWeb"/>
        <w:jc w:val="both"/>
        <w:rPr>
          <w:rFonts w:ascii="Georgia" w:hAnsi="Georgia"/>
          <w:color w:val="000000"/>
        </w:rPr>
      </w:pPr>
      <w:r w:rsidRPr="000B5D82">
        <w:rPr>
          <w:rFonts w:ascii="Georgia" w:hAnsi="Georgia"/>
          <w:color w:val="000000"/>
        </w:rPr>
        <w:t xml:space="preserve">To cultivate this sensuality, through sense-certainty, by making sense-certainty primary and convincing people that sense-certainty is primary, is the principle of evil. To convince people that that which affects their senses and their appetites </w:t>
      </w:r>
      <w:r w:rsidRPr="000B5D82">
        <w:rPr>
          <w:rFonts w:ascii="Georgia" w:hAnsi="Georgia"/>
          <w:color w:val="000000"/>
        </w:rPr>
        <w:lastRenderedPageBreak/>
        <w:t>and their impulses, as Adam Smith echoes this outlook in his </w:t>
      </w:r>
      <w:r w:rsidRPr="000B5D82">
        <w:rPr>
          <w:rFonts w:ascii="Georgia" w:hAnsi="Georgia"/>
          <w:i/>
          <w:iCs/>
          <w:color w:val="000000"/>
        </w:rPr>
        <w:t>Theory of the Moral Sentiments</w:t>
      </w:r>
      <w:r w:rsidRPr="000B5D82">
        <w:rPr>
          <w:rFonts w:ascii="Georgia" w:hAnsi="Georgia"/>
          <w:color w:val="000000"/>
        </w:rPr>
        <w:t> and again in his treatise on free trade, </w:t>
      </w:r>
      <w:r w:rsidRPr="000B5D82">
        <w:rPr>
          <w:rFonts w:ascii="Georgia" w:hAnsi="Georgia"/>
          <w:i/>
          <w:iCs/>
          <w:color w:val="000000"/>
        </w:rPr>
        <w:t>The Wealth of Nations,</w:t>
      </w:r>
      <w:r w:rsidRPr="000B5D82">
        <w:rPr>
          <w:rFonts w:ascii="Georgia" w:hAnsi="Georgia"/>
          <w:color w:val="000000"/>
        </w:rPr>
        <w:t> is the principle of evil.</w:t>
      </w:r>
    </w:p>
    <w:p w:rsidR="000B5D82" w:rsidRPr="000B5D82" w:rsidRDefault="000B5D82" w:rsidP="000B5D82">
      <w:pPr>
        <w:pStyle w:val="NormalWeb"/>
        <w:jc w:val="both"/>
        <w:rPr>
          <w:rFonts w:ascii="Georgia" w:hAnsi="Georgia"/>
          <w:color w:val="000000"/>
        </w:rPr>
      </w:pPr>
      <w:r w:rsidRPr="000B5D82">
        <w:rPr>
          <w:rFonts w:ascii="Georgia" w:hAnsi="Georgia"/>
          <w:color w:val="000000"/>
        </w:rPr>
        <w:t>To get a sense of how the Venetians understand this principle and use it, one should study the Venetians in action. Then you see how the populist phenomena in the United States in various expressions, was used by the Venetians of Britain and elsewhere, in order to corrupt the United States. The issue of the gold standard, for example, is a good case in point from the late nineteenth century. That was a case of pure Venetian evil corrupting the United States: the gold standard, as opposed to the gold reserve standard, which is a completely different thing. The gold standard, of course, is a Physiocratic standard. You'll find all these populists to this day are still whining about their blasted gold standard. Listen to their argument. You're listening to the voice of evil coming right out of their stomach or some place lower.</w:t>
      </w:r>
    </w:p>
    <w:p w:rsidR="000B5D82" w:rsidRDefault="000B5D82" w:rsidP="000B5D82">
      <w:r w:rsidRPr="000B5D82">
        <w:rPr>
          <w:rFonts w:ascii="Georgia" w:hAnsi="Georgia"/>
          <w:color w:val="000000"/>
        </w:rPr>
        <w:t xml:space="preserve"> </w:t>
      </w:r>
      <w:r w:rsidRPr="000B5D82">
        <w:rPr>
          <w:rFonts w:ascii="Georgia" w:hAnsi="Georgia"/>
          <w:color w:val="000000"/>
        </w:rPr>
        <w:br w:type="page"/>
      </w:r>
    </w:p>
    <w:p w:rsidR="000B5D82" w:rsidRDefault="000B5D82" w:rsidP="0074264E">
      <w:pPr>
        <w:pStyle w:val="Heading1"/>
        <w:jc w:val="center"/>
      </w:pPr>
      <w:r>
        <w:rPr>
          <w:color w:val="FF0000"/>
          <w:sz w:val="72"/>
          <w:szCs w:val="72"/>
        </w:rPr>
        <w:lastRenderedPageBreak/>
        <w:t>Venice: The Methodology of Evil -- Part II</w:t>
      </w:r>
    </w:p>
    <w:p w:rsidR="000B5D82" w:rsidRDefault="000B5D82" w:rsidP="000B5D82">
      <w:pPr>
        <w:pStyle w:val="Heading3"/>
        <w:rPr>
          <w:color w:val="000000"/>
        </w:rPr>
      </w:pPr>
      <w:r>
        <w:rPr>
          <w:i/>
          <w:iCs/>
          <w:color w:val="000000"/>
        </w:rPr>
        <w:t>by Donald Phau</w:t>
      </w:r>
    </w:p>
    <w:p w:rsidR="000B5D82" w:rsidRDefault="000B5D82" w:rsidP="0074264E">
      <w:pPr>
        <w:pStyle w:val="Heading3"/>
        <w:rPr>
          <w:color w:val="000000"/>
        </w:rPr>
      </w:pPr>
      <w:r>
        <w:rPr>
          <w:color w:val="FF0000"/>
        </w:rPr>
        <w:t>Printed in </w:t>
      </w:r>
      <w:r>
        <w:rPr>
          <w:i/>
          <w:iCs/>
          <w:color w:val="FF0000"/>
        </w:rPr>
        <w:t>The American Almanac</w:t>
      </w:r>
      <w:r>
        <w:rPr>
          <w:color w:val="FF0000"/>
        </w:rPr>
        <w:t>, May 23, 1994.</w:t>
      </w:r>
    </w:p>
    <w:p w:rsidR="000B5D82" w:rsidRPr="000B5D82" w:rsidRDefault="000B5D82" w:rsidP="000B5D82">
      <w:pPr>
        <w:pStyle w:val="Heading2"/>
        <w:jc w:val="both"/>
        <w:rPr>
          <w:rFonts w:ascii="Georgia" w:hAnsi="Georgia"/>
          <w:color w:val="000000"/>
          <w:sz w:val="24"/>
          <w:szCs w:val="24"/>
        </w:rPr>
      </w:pPr>
      <w:r w:rsidRPr="000B5D82">
        <w:rPr>
          <w:rFonts w:ascii="Georgia" w:hAnsi="Georgia"/>
          <w:color w:val="000000"/>
          <w:sz w:val="24"/>
          <w:szCs w:val="24"/>
        </w:rPr>
        <w:t>Introduction</w:t>
      </w:r>
    </w:p>
    <w:p w:rsidR="000B5D82" w:rsidRPr="000B5D82" w:rsidRDefault="000B5D82" w:rsidP="000B5D82">
      <w:pPr>
        <w:jc w:val="both"/>
        <w:rPr>
          <w:rFonts w:ascii="Georgia" w:hAnsi="Georgia"/>
          <w:color w:val="000000"/>
        </w:rPr>
      </w:pPr>
      <w:r w:rsidRPr="000B5D82">
        <w:rPr>
          <w:rFonts w:ascii="Georgia" w:hAnsi="Georgia"/>
          <w:color w:val="000000"/>
        </w:rPr>
        <w:t>In the first part of this series, we introduced the reader to the Italian city-state of Venice, also called the </w:t>
      </w:r>
      <w:r w:rsidRPr="000B5D82">
        <w:rPr>
          <w:rFonts w:ascii="Georgia" w:hAnsi="Georgia"/>
          <w:i/>
          <w:iCs/>
          <w:color w:val="000000"/>
        </w:rPr>
        <w:t>Serenissima </w:t>
      </w:r>
      <w:r w:rsidRPr="000B5D82">
        <w:rPr>
          <w:rFonts w:ascii="Georgia" w:hAnsi="Georgia"/>
          <w:color w:val="000000"/>
        </w:rPr>
        <w:t>or ``most serene republic.'' This small city on the Adriatic Sea was, for over 600 years a major European empire. We learned how its methodology of evil, practiced by its ambassadors throughout the world, targeted, profiled, and corrupted the kings and the courts of Europe. We saw that an alliance of European nations with the Vatican wiped out Venice's empire between 1509-1513. Venice responded and rebuilt, by turning nation against nation through the perfected use of the art of ``divide and conquer.''</w:t>
      </w:r>
    </w:p>
    <w:p w:rsidR="000B5D82" w:rsidRPr="000B5D82" w:rsidRDefault="000B5D82" w:rsidP="000B5D82">
      <w:pPr>
        <w:pStyle w:val="NormalWeb"/>
        <w:jc w:val="both"/>
        <w:rPr>
          <w:rFonts w:ascii="Georgia" w:hAnsi="Georgia"/>
          <w:color w:val="000000"/>
        </w:rPr>
      </w:pPr>
      <w:r w:rsidRPr="000B5D82">
        <w:rPr>
          <w:rFonts w:ascii="Georgia" w:hAnsi="Georgia"/>
          <w:color w:val="000000"/>
        </w:rPr>
        <w:t>In this second part we hope to give the reader an understanding of how the Serenissima's methodology of evil sought to reach into and steal mankind's very soul. We will see how Venice instigated the religious wars of Europe during the sixteenth and seventeenth centuries, killing millions and devastating nations.</w:t>
      </w:r>
    </w:p>
    <w:p w:rsidR="000B5D82" w:rsidRPr="000B5D82" w:rsidRDefault="000B5D82" w:rsidP="000B5D82">
      <w:pPr>
        <w:pStyle w:val="NormalWeb"/>
        <w:jc w:val="both"/>
        <w:rPr>
          <w:rFonts w:ascii="Georgia" w:hAnsi="Georgia"/>
          <w:color w:val="000000"/>
        </w:rPr>
      </w:pPr>
      <w:r w:rsidRPr="000B5D82">
        <w:rPr>
          <w:rFonts w:ascii="Georgia" w:hAnsi="Georgia"/>
          <w:color w:val="000000"/>
        </w:rPr>
        <w:t xml:space="preserve">As in Part I of this series, we will make extensive use of the contemporary reports written by the ambassadors of Venice, using their own words to illustrate one point: Venice's strategy was to never take sides, especially in the very battles they provoked. In the wars between Catholics and Protestants, </w:t>
      </w:r>
      <w:r w:rsidRPr="000B5D82">
        <w:rPr>
          <w:rFonts w:ascii="Georgia" w:hAnsi="Georgia"/>
          <w:color w:val="000000"/>
        </w:rPr>
        <w:lastRenderedPageBreak/>
        <w:t>Venice's goal was to turn the victims of both sides into a mindless, pagan mob. Such a mob could then be easily used as a battering ram against the institutions of Venice's enemies. Reflecting this knowledge are the words of one Venetian ambassador, who, commenting on the spread of Protestantism, said that ``as a result, doubts and uncertainties arise in men's minds; they don't know which is the true faith, and, not satisfied with any of them, they end up believing in none.''</w:t>
      </w:r>
    </w:p>
    <w:p w:rsidR="000B5D82" w:rsidRPr="000B5D82" w:rsidRDefault="000B5D82" w:rsidP="000B5D82">
      <w:pPr>
        <w:pStyle w:val="NormalWeb"/>
        <w:jc w:val="both"/>
        <w:rPr>
          <w:rFonts w:ascii="Georgia" w:hAnsi="Georgia"/>
          <w:color w:val="000000"/>
        </w:rPr>
      </w:pPr>
      <w:r w:rsidRPr="000B5D82">
        <w:rPr>
          <w:rFonts w:ascii="Georgia" w:hAnsi="Georgia"/>
          <w:color w:val="000000"/>
        </w:rPr>
        <w:t>Alarmed by Venice's near-annihilation by the League of Cambrai, a faction of the Venetian nobility decided to regroup, and to formulate a new war strategy. A network was formed, consisting of young nobles from the University of Padua, and another group which had decided to become Camaldolese monks, an order of the Benedictines. Together, these cultural warriors laid the ideological groundwork for radical Protestantism as the new weapon of religious warfare.</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Vatican and the Catholic Church, the one institution which could unite the Christian nations of Europe, was especially targeted by Venice. The strategy was twofold: to penetrate and corrupt the Church itself, while simultaneously creating a mass anti-Catholic movement to destroy the Church from the outside. Venice, of course, would be on both sides.</w:t>
      </w:r>
    </w:p>
    <w:p w:rsidR="000B5D82" w:rsidRPr="000B5D82" w:rsidRDefault="000B5D82" w:rsidP="000B5D82">
      <w:pPr>
        <w:pStyle w:val="NormalWeb"/>
        <w:jc w:val="both"/>
        <w:rPr>
          <w:rFonts w:ascii="Georgia" w:hAnsi="Georgia"/>
          <w:color w:val="000000"/>
        </w:rPr>
      </w:pPr>
      <w:r w:rsidRPr="000B5D82">
        <w:rPr>
          <w:rFonts w:ascii="Georgia" w:hAnsi="Georgia"/>
          <w:color w:val="000000"/>
        </w:rPr>
        <w:t>Venice's targeting of the Roman Catholic Church was on the level of epistemological warfare. Venice's real enemy was the concept that man is made in the image of God, and is therefore endowed by the Creator with a spark of divinity which separates men from the beasts. The Church's responsibility was to protect this spark given to man. Venice's strategy was to snuff out this spark forever or, like the Devil in Christopher Marlowe's play </w:t>
      </w:r>
      <w:r w:rsidRPr="000B5D82">
        <w:rPr>
          <w:rFonts w:ascii="Georgia" w:hAnsi="Georgia"/>
          <w:i/>
          <w:iCs/>
          <w:color w:val="000000"/>
        </w:rPr>
        <w:t>The Tragical Historie of the Life and Death of Dr. Faustus,</w:t>
      </w:r>
      <w:r w:rsidRPr="000B5D82">
        <w:rPr>
          <w:rFonts w:ascii="Georgia" w:hAnsi="Georgia"/>
          <w:color w:val="000000"/>
        </w:rPr>
        <w:t> to steal man's soul. Once this was accomplished, the Vatican would be just one more tool in Venice's policy of divide and conquer.</w:t>
      </w:r>
    </w:p>
    <w:p w:rsidR="000B5D82" w:rsidRPr="000B5D82" w:rsidRDefault="000B5D82" w:rsidP="000B5D82">
      <w:pPr>
        <w:jc w:val="both"/>
        <w:rPr>
          <w:rFonts w:ascii="Georgia" w:hAnsi="Georgia"/>
          <w:color w:val="000000"/>
        </w:rPr>
      </w:pPr>
      <w:r w:rsidRPr="000B5D82">
        <w:rPr>
          <w:rFonts w:ascii="Georgia" w:hAnsi="Georgia"/>
          <w:color w:val="000000"/>
        </w:rPr>
        <w:pict>
          <v:rect id="_x0000_i1039" style="width:248.35pt;height:1.5pt" o:hrpct="750" o:hralign="center" o:hrstd="t" o:hr="t" fillcolor="#a0a0a0" stroked="f"/>
        </w:pict>
      </w:r>
    </w:p>
    <w:p w:rsidR="000B5D82" w:rsidRPr="000B5D82" w:rsidRDefault="000B5D82" w:rsidP="000B5D82">
      <w:pPr>
        <w:pStyle w:val="Heading2"/>
        <w:jc w:val="both"/>
        <w:rPr>
          <w:rFonts w:ascii="Georgia" w:hAnsi="Georgia"/>
          <w:color w:val="000000"/>
          <w:sz w:val="24"/>
          <w:szCs w:val="24"/>
        </w:rPr>
      </w:pPr>
      <w:r w:rsidRPr="000B5D82">
        <w:rPr>
          <w:rFonts w:ascii="Georgia" w:hAnsi="Georgia"/>
          <w:color w:val="000000"/>
          <w:sz w:val="24"/>
          <w:szCs w:val="24"/>
        </w:rPr>
        <w:lastRenderedPageBreak/>
        <w:t>Enter the Devil...</w:t>
      </w:r>
    </w:p>
    <w:p w:rsidR="000B5D82" w:rsidRPr="000B5D82" w:rsidRDefault="000B5D82" w:rsidP="000B5D82">
      <w:pPr>
        <w:jc w:val="both"/>
        <w:rPr>
          <w:rFonts w:ascii="Georgia" w:hAnsi="Georgia"/>
          <w:color w:val="000000"/>
        </w:rPr>
      </w:pPr>
      <w:r w:rsidRPr="000B5D82">
        <w:rPr>
          <w:rFonts w:ascii="Georgia" w:hAnsi="Georgia"/>
          <w:color w:val="000000"/>
        </w:rPr>
        <w:t>Venice's key agent in its new strategy was the Venetian nobleman Gasparo Contarini. Let's take a quick trip back in time to learn more.</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year is 1501 and we are sitting in a gondola on one of Venice's canals. We watch, as Gasparo Contarini, his belongings packed, leaves his palace for the day's trip to Padua. Gasparo is 18 years old and he is going to complete his education at the University of Padua.</w:t>
      </w:r>
    </w:p>
    <w:p w:rsidR="000B5D82" w:rsidRPr="000B5D82" w:rsidRDefault="000B5D82" w:rsidP="000B5D82">
      <w:pPr>
        <w:pStyle w:val="NormalWeb"/>
        <w:jc w:val="both"/>
        <w:rPr>
          <w:rFonts w:ascii="Georgia" w:hAnsi="Georgia"/>
          <w:color w:val="000000"/>
        </w:rPr>
      </w:pPr>
      <w:r w:rsidRPr="000B5D82">
        <w:rPr>
          <w:rFonts w:ascii="Georgia" w:hAnsi="Georgia"/>
          <w:color w:val="000000"/>
        </w:rPr>
        <w:t>All the noble families of Venice had been sending their brightest sons to Padua for many years. Gasparo's brothers had entered business or were managing the family's extensive land holdings. But he was being prepared for other things. The family itself dated its ancestors to the Roman tribunes of the fifth century. Throughout Venice's history, the Contarinis would give the city of Venice eight doges and 22 bishops.</w:t>
      </w:r>
    </w:p>
    <w:p w:rsidR="000B5D82" w:rsidRPr="000B5D82" w:rsidRDefault="000B5D82" w:rsidP="000B5D82">
      <w:pPr>
        <w:pStyle w:val="NormalWeb"/>
        <w:jc w:val="both"/>
        <w:rPr>
          <w:rFonts w:ascii="Georgia" w:hAnsi="Georgia"/>
          <w:color w:val="000000"/>
        </w:rPr>
      </w:pPr>
      <w:r w:rsidRPr="000B5D82">
        <w:rPr>
          <w:rFonts w:ascii="Georgia" w:hAnsi="Georgia"/>
          <w:color w:val="000000"/>
        </w:rPr>
        <w:t>Venice by this time had grown from a city of 65,000 people a century earlier to an empire of millions. But as Gasparo took the road to Padua, Venice was on the decline and the power of Spain, England, and France was growing. The discovery of the trade route around the Cape of Good Hope of Africa in 1486, 15 years earlier, had already shifted trade centers to the northern cities of Europe. Venice's role as the crossroads between East and West was being eclipsed.</w:t>
      </w:r>
    </w:p>
    <w:p w:rsidR="000B5D82" w:rsidRPr="000B5D82" w:rsidRDefault="000B5D82" w:rsidP="000B5D82">
      <w:pPr>
        <w:pStyle w:val="NormalWeb"/>
        <w:jc w:val="both"/>
        <w:rPr>
          <w:rFonts w:ascii="Georgia" w:hAnsi="Georgia"/>
          <w:color w:val="000000"/>
        </w:rPr>
      </w:pPr>
      <w:r w:rsidRPr="000B5D82">
        <w:rPr>
          <w:rFonts w:ascii="Georgia" w:hAnsi="Georgia"/>
          <w:color w:val="000000"/>
        </w:rPr>
        <w:t>At Padua, Contarini threw himself into his studies, especially of Aristotle. Four years before his arrival, the Venetian Senate had voted up funding for the first chair dedicated to the study of Aristotle, and had secured a renowned Greek scholar for the position. Gasparo's intensive study of Aristotle prompted a friend to say that, ``hypothetically,'' if all of Aristotle's works were lost, Contarini knew them so well he would be able to write them down from memory.</w:t>
      </w:r>
    </w:p>
    <w:p w:rsidR="000B5D82" w:rsidRPr="000B5D82" w:rsidRDefault="000B5D82" w:rsidP="000B5D82">
      <w:pPr>
        <w:pStyle w:val="NormalWeb"/>
        <w:jc w:val="both"/>
        <w:rPr>
          <w:rFonts w:ascii="Georgia" w:hAnsi="Georgia"/>
          <w:color w:val="000000"/>
        </w:rPr>
      </w:pPr>
      <w:r w:rsidRPr="000B5D82">
        <w:rPr>
          <w:rFonts w:ascii="Georgia" w:hAnsi="Georgia"/>
          <w:color w:val="000000"/>
        </w:rPr>
        <w:t xml:space="preserve">At Padua, Contarini embarked on a philosophic investigation which brought him in contact with the works of Pietro </w:t>
      </w:r>
      <w:r w:rsidRPr="000B5D82">
        <w:rPr>
          <w:rFonts w:ascii="Georgia" w:hAnsi="Georgia"/>
          <w:color w:val="000000"/>
        </w:rPr>
        <w:lastRenderedPageBreak/>
        <w:t>Pomponazzi. Pomponazzi's questioning of the immortality of the soul had caused a furor in the Catholic Church. A decade later, in 1514, the Lateran Council of the Church had declared such writings heretical. Nevertheless, two years later, in 1516, Pomponazzi would publish his famous work, </w:t>
      </w:r>
      <w:r w:rsidRPr="000B5D82">
        <w:rPr>
          <w:rFonts w:ascii="Georgia" w:hAnsi="Georgia"/>
          <w:i/>
          <w:iCs/>
          <w:color w:val="000000"/>
        </w:rPr>
        <w:t>On the Immortality of the Soul</w:t>
      </w:r>
      <w:r w:rsidRPr="000B5D82">
        <w:rPr>
          <w:rFonts w:ascii="Georgia" w:hAnsi="Georgia"/>
          <w:color w:val="000000"/>
        </w:rPr>
        <w:t>, dedicated to a member of the Contarini family. Gasparo and Pomponazzi would maintain an extensive correspondence, and jointly define the theological basis for the Enlightment and Protestantism.</w:t>
      </w:r>
    </w:p>
    <w:p w:rsidR="000B5D82" w:rsidRPr="000B5D82" w:rsidRDefault="000B5D82" w:rsidP="000B5D82">
      <w:pPr>
        <w:pStyle w:val="NormalWeb"/>
        <w:jc w:val="both"/>
        <w:rPr>
          <w:rFonts w:ascii="Georgia" w:hAnsi="Georgia"/>
          <w:color w:val="000000"/>
        </w:rPr>
      </w:pPr>
      <w:r w:rsidRPr="000B5D82">
        <w:rPr>
          <w:rFonts w:ascii="Georgia" w:hAnsi="Georgia"/>
          <w:color w:val="000000"/>
        </w:rPr>
        <w:t>Pomponazzi exerted tremendous influence over his student, Contarini. Pomponazzi's works were thoroughly based on Aristotle, but provided an up-to-date philosophical justification for Venice's empire-building as well as for its massive trade in human slaves. Pomponazzi's book, </w:t>
      </w:r>
      <w:r w:rsidRPr="000B5D82">
        <w:rPr>
          <w:rFonts w:ascii="Georgia" w:hAnsi="Georgia"/>
          <w:i/>
          <w:iCs/>
          <w:color w:val="000000"/>
        </w:rPr>
        <w:t>On the Immortality of the Soul,</w:t>
      </w:r>
      <w:r w:rsidRPr="000B5D82">
        <w:rPr>
          <w:rFonts w:ascii="Georgia" w:hAnsi="Georgia"/>
          <w:color w:val="000000"/>
        </w:rPr>
        <w:t> asserts that man is by nature an animal and is not capable of seeking higher ideals which, he says, is the province of the ``gods.'' Two hundred and fifty years later, Adam Smith in his </w:t>
      </w:r>
      <w:r w:rsidRPr="000B5D82">
        <w:rPr>
          <w:rFonts w:ascii="Georgia" w:hAnsi="Georgia"/>
          <w:i/>
          <w:iCs/>
          <w:color w:val="000000"/>
        </w:rPr>
        <w:t>Theory of Moral Sentiments</w:t>
      </w:r>
      <w:r w:rsidRPr="000B5D82">
        <w:rPr>
          <w:rFonts w:ascii="Georgia" w:hAnsi="Georgia"/>
          <w:color w:val="000000"/>
        </w:rPr>
        <w:t>, would pick up on the themes of Pomponazzi's work.</w:t>
      </w:r>
    </w:p>
    <w:p w:rsidR="000B5D82" w:rsidRPr="000B5D82" w:rsidRDefault="000B5D82" w:rsidP="000B5D82">
      <w:pPr>
        <w:pStyle w:val="NormalWeb"/>
        <w:jc w:val="both"/>
        <w:rPr>
          <w:rFonts w:ascii="Georgia" w:hAnsi="Georgia"/>
          <w:color w:val="000000"/>
        </w:rPr>
      </w:pPr>
      <w:r w:rsidRPr="000B5D82">
        <w:rPr>
          <w:rFonts w:ascii="Georgia" w:hAnsi="Georgia"/>
          <w:color w:val="000000"/>
        </w:rPr>
        <w:t>Pomponazzi writes:</w:t>
      </w:r>
    </w:p>
    <w:p w:rsidR="000B5D82" w:rsidRPr="000B5D82" w:rsidRDefault="000B5D82" w:rsidP="000B5D82">
      <w:pPr>
        <w:jc w:val="both"/>
        <w:rPr>
          <w:rFonts w:ascii="Georgia" w:hAnsi="Georgia"/>
          <w:color w:val="000000"/>
        </w:rPr>
      </w:pPr>
      <w:r w:rsidRPr="000B5D82">
        <w:rPr>
          <w:rFonts w:ascii="Georgia" w:hAnsi="Georgia"/>
          <w:color w:val="000000"/>
        </w:rPr>
        <w:t>``Nor ought a mortal to desire immortal happiness, since the immortal is not fitting for the mortal: just as immortal wrath is not fitting for mortal man, as Aristotle says in </w:t>
      </w:r>
      <w:r w:rsidRPr="000B5D82">
        <w:rPr>
          <w:rFonts w:ascii="Georgia" w:hAnsi="Georgia"/>
          <w:i/>
          <w:iCs/>
          <w:color w:val="000000"/>
        </w:rPr>
        <w:t>Rhetoric</w:t>
      </w:r>
      <w:r w:rsidRPr="000B5D82">
        <w:rPr>
          <w:rFonts w:ascii="Georgia" w:hAnsi="Georgia"/>
          <w:color w:val="000000"/>
        </w:rPr>
        <w:t> ii. Whence we first suppose that each thing a proportionate end is assigned. For if man will be moderate, he will not desire the impossible, nor does it suit him. For to have such happiness is proper to the gods, who are in no wise dependent on matter and change. The opposite of this occurs in the human race, which is a mean between the mortal and immortal'' (p. 357).</w:t>
      </w:r>
    </w:p>
    <w:p w:rsidR="000B5D82" w:rsidRPr="000B5D82" w:rsidRDefault="000B5D82" w:rsidP="000B5D82">
      <w:pPr>
        <w:pStyle w:val="NormalWeb"/>
        <w:jc w:val="both"/>
        <w:rPr>
          <w:rFonts w:ascii="Georgia" w:hAnsi="Georgia"/>
          <w:color w:val="000000"/>
        </w:rPr>
      </w:pPr>
      <w:r w:rsidRPr="000B5D82">
        <w:rPr>
          <w:rFonts w:ascii="Georgia" w:hAnsi="Georgia"/>
          <w:color w:val="000000"/>
        </w:rPr>
        <w:t>At Padua, Gasparo developed a circle of Venetian friends which included Sebastiano Zorzi, of the famous Zorzi family of which we will hear more later, and two nobles: Tammaso Giustinian and Vincenzo Querini who later became Camaldolese hermits. But Gasparo would never complete his studies in Padua; events outside the gates of the university would intervene.</w:t>
      </w:r>
    </w:p>
    <w:p w:rsidR="000B5D82" w:rsidRPr="000B5D82" w:rsidRDefault="000B5D82" w:rsidP="000B5D82">
      <w:pPr>
        <w:jc w:val="both"/>
        <w:rPr>
          <w:rFonts w:ascii="Georgia" w:hAnsi="Georgia"/>
          <w:color w:val="000000"/>
        </w:rPr>
      </w:pPr>
      <w:r w:rsidRPr="000B5D82">
        <w:rPr>
          <w:rFonts w:ascii="Georgia" w:hAnsi="Georgia"/>
          <w:color w:val="000000"/>
        </w:rPr>
        <w:lastRenderedPageBreak/>
        <w:pict>
          <v:rect id="_x0000_i1040" style="width:248.35pt;height:1.5pt" o:hrpct="750" o:hralign="center" o:hrstd="t" o:hr="t" fillcolor="#a0a0a0" stroked="f"/>
        </w:pict>
      </w:r>
    </w:p>
    <w:p w:rsidR="000B5D82" w:rsidRPr="000B5D82" w:rsidRDefault="000B5D82" w:rsidP="000B5D82">
      <w:pPr>
        <w:pStyle w:val="Heading2"/>
        <w:jc w:val="both"/>
        <w:rPr>
          <w:rFonts w:ascii="Georgia" w:hAnsi="Georgia"/>
          <w:color w:val="000000"/>
          <w:sz w:val="24"/>
          <w:szCs w:val="24"/>
        </w:rPr>
      </w:pPr>
      <w:r w:rsidRPr="000B5D82">
        <w:rPr>
          <w:rFonts w:ascii="Georgia" w:hAnsi="Georgia"/>
          <w:color w:val="000000"/>
          <w:sz w:val="24"/>
          <w:szCs w:val="24"/>
        </w:rPr>
        <w:t>Justification By Faith</w:t>
      </w:r>
    </w:p>
    <w:p w:rsidR="000B5D82" w:rsidRPr="000B5D82" w:rsidRDefault="000B5D82" w:rsidP="000B5D82">
      <w:pPr>
        <w:jc w:val="both"/>
        <w:rPr>
          <w:rFonts w:ascii="Georgia" w:hAnsi="Georgia"/>
          <w:color w:val="000000"/>
        </w:rPr>
      </w:pPr>
      <w:r w:rsidRPr="000B5D82">
        <w:rPr>
          <w:rFonts w:ascii="Georgia" w:hAnsi="Georgia"/>
          <w:color w:val="000000"/>
        </w:rPr>
        <w:t>In 1508, most of Europe's Christian nations and the Pope formed the League of Cambrai. The League's treaty states that it was dedicated to end ``the insatiable cupidity of the Venetians and their thirst of dominion.'' A year later, in 1509, the University of Padua was forced to shut down, and Contarini returned home. By 1513, the first cannons were fired on Venice.</w:t>
      </w:r>
    </w:p>
    <w:p w:rsidR="000B5D82" w:rsidRPr="000B5D82" w:rsidRDefault="000B5D82" w:rsidP="000B5D82">
      <w:pPr>
        <w:pStyle w:val="NormalWeb"/>
        <w:jc w:val="both"/>
        <w:rPr>
          <w:rFonts w:ascii="Georgia" w:hAnsi="Georgia"/>
          <w:color w:val="000000"/>
        </w:rPr>
      </w:pPr>
      <w:r w:rsidRPr="000B5D82">
        <w:rPr>
          <w:rFonts w:ascii="Georgia" w:hAnsi="Georgia"/>
          <w:color w:val="000000"/>
        </w:rPr>
        <w:t>By 1516, the Peace of Brussels was signed. Venice lost all her territories, and barely saved herself.</w:t>
      </w:r>
    </w:p>
    <w:p w:rsidR="000B5D82" w:rsidRPr="000B5D82" w:rsidRDefault="000B5D82" w:rsidP="000B5D82">
      <w:pPr>
        <w:pStyle w:val="NormalWeb"/>
        <w:jc w:val="both"/>
        <w:rPr>
          <w:rFonts w:ascii="Georgia" w:hAnsi="Georgia"/>
          <w:color w:val="000000"/>
        </w:rPr>
      </w:pPr>
      <w:r w:rsidRPr="000B5D82">
        <w:rPr>
          <w:rFonts w:ascii="Georgia" w:hAnsi="Georgia"/>
          <w:color w:val="000000"/>
        </w:rPr>
        <w:t>In one of the numerous letters that Contarini wrote from Padua to his Venetian friends, now Camaldese hermits, he outlines the anti-Christian principles which would, two decades later, split the Church. The letter is important, for it expresses a view of mankind which would later be adopted by radical Protestants. Contarini, however, is writing at least three years before Martin Luther goes through his famous </w:t>
      </w:r>
      <w:r w:rsidRPr="000B5D82">
        <w:rPr>
          <w:rFonts w:ascii="Georgia" w:hAnsi="Georgia"/>
          <w:i/>
          <w:iCs/>
          <w:color w:val="000000"/>
        </w:rPr>
        <w:t>Thurmerlebnis</w:t>
      </w:r>
      <w:r w:rsidRPr="000B5D82">
        <w:rPr>
          <w:rFonts w:ascii="Georgia" w:hAnsi="Georgia"/>
          <w:color w:val="000000"/>
        </w:rPr>
        <w:t>, or tower experience, the revelation which leads to his break with the Church.</w:t>
      </w:r>
    </w:p>
    <w:p w:rsidR="000B5D82" w:rsidRPr="000B5D82" w:rsidRDefault="000B5D82" w:rsidP="000B5D82">
      <w:pPr>
        <w:pStyle w:val="NormalWeb"/>
        <w:jc w:val="both"/>
        <w:rPr>
          <w:rFonts w:ascii="Georgia" w:hAnsi="Georgia"/>
          <w:color w:val="000000"/>
        </w:rPr>
      </w:pPr>
      <w:r w:rsidRPr="000B5D82">
        <w:rPr>
          <w:rFonts w:ascii="Georgia" w:hAnsi="Georgia"/>
          <w:color w:val="000000"/>
        </w:rPr>
        <w:t>Contarini writes:</w:t>
      </w:r>
    </w:p>
    <w:p w:rsidR="000B5D82" w:rsidRPr="000B5D82" w:rsidRDefault="000B5D82" w:rsidP="000B5D82">
      <w:pPr>
        <w:jc w:val="both"/>
        <w:rPr>
          <w:rFonts w:ascii="Georgia" w:hAnsi="Georgia"/>
          <w:color w:val="000000"/>
        </w:rPr>
      </w:pPr>
      <w:r w:rsidRPr="000B5D82">
        <w:rPr>
          <w:rFonts w:ascii="Georgia" w:hAnsi="Georgia"/>
          <w:color w:val="000000"/>
        </w:rPr>
        <w:t xml:space="preserve">``I began to think to myself what that happiness [salvation] might be and what our condition is. And I truly understood that if I performed all the penances possible, and even many more, even if they were all taken together, they would not be enough to make up for my past sins, to say nothing of meriting that felicity. And having seen that that infinite goodness, that love which always burns infinitely and loves us little worms so much that our intellect cannot fathom it, having only by its goodness made us out of nothing and exalted us to such a height.... We must attempt only to unite ourselves with our head [Christ] with faith, with hope, and with that small love of which we are capable. As regards satisfaction for sins committed, and into which human weakness falls, His passion </w:t>
      </w:r>
      <w:r w:rsidRPr="000B5D82">
        <w:rPr>
          <w:rFonts w:ascii="Georgia" w:hAnsi="Georgia"/>
          <w:color w:val="000000"/>
        </w:rPr>
        <w:lastRenderedPageBreak/>
        <w:t>is sufficient and more than sufficient. Through this thought I was changed from great fear and suffering to happiness. I began with my whole spirit to turn to this greatest good which I saw, for love of me, on the cross, with his arms open, and his breast opened up right to his heart. This I, the wretch who had not had enough courage for the atonement of my iniquities to leave the world and do penance, turned to him; and since I asked him to let me share in the satisfaction which he, without any sins of his own, had made for us, he was quick to accept me and to cause his Father completely to cancel the debt I had contracted, which I myself was incapable of satisfying.''</w:t>
      </w:r>
    </w:p>
    <w:p w:rsidR="000B5D82" w:rsidRPr="000B5D82" w:rsidRDefault="000B5D82" w:rsidP="000B5D82">
      <w:pPr>
        <w:jc w:val="both"/>
        <w:rPr>
          <w:rFonts w:ascii="Georgia" w:hAnsi="Georgia"/>
          <w:color w:val="000000"/>
        </w:rPr>
      </w:pPr>
      <w:r w:rsidRPr="000B5D82">
        <w:rPr>
          <w:rFonts w:ascii="Georgia" w:hAnsi="Georgia"/>
          <w:color w:val="000000"/>
        </w:rPr>
        <w:t>Contarini's letter contains the kernel of the conception that man's salvation lies through faith alone, a kernel which would later grow until it split the Church. Yet equally important is his view of mankind, which he calls ``us little worms.'' Contarini's mankind is devoid of love or of what the Bible calls charity--[</w:t>
      </w:r>
      <w:r w:rsidRPr="000B5D82">
        <w:rPr>
          <w:rFonts w:ascii="Georgia" w:hAnsi="Georgia"/>
          <w:i/>
          <w:iCs/>
          <w:color w:val="000000"/>
        </w:rPr>
        <w:t>agapë</w:t>
      </w:r>
      <w:r w:rsidRPr="000B5D82">
        <w:rPr>
          <w:rFonts w:ascii="Georgia" w:hAnsi="Georgia"/>
          <w:color w:val="000000"/>
        </w:rPr>
        <w:t>]--for his fellow man. To be a real Christian means to act out of love for one's fellow man, by acting in the image of the Creator--doing creative works. In doing so, man is fulfilling God's command in Genesis Chapter 1, verses 26-28.</w:t>
      </w:r>
    </w:p>
    <w:p w:rsidR="000B5D82" w:rsidRPr="000B5D82" w:rsidRDefault="000B5D82" w:rsidP="000B5D82">
      <w:pPr>
        <w:pStyle w:val="NormalWeb"/>
        <w:jc w:val="both"/>
        <w:rPr>
          <w:rFonts w:ascii="Georgia" w:hAnsi="Georgia"/>
          <w:color w:val="000000"/>
        </w:rPr>
      </w:pPr>
      <w:r w:rsidRPr="000B5D82">
        <w:rPr>
          <w:rFonts w:ascii="Georgia" w:hAnsi="Georgia"/>
          <w:color w:val="000000"/>
        </w:rPr>
        <w:t>Contarini's beliefs are anti-Christian because without love or charity man is reduced to a creature whose sensual gratification becomes the central purpose of his existence and whose reason, or as Contarini says, intellect, plays no role. Indeed, Contarini's model of man is the lowest of the beasts, a mere worm, which can hardly be expected to act on love through creative works; instead the Venetian substitutes an empty construct of ``faith alone.''</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Venetian oligarchy was acutely aware that the success in defeating their enemies lies on this level of epistemology and that the battle was for the minds of the population.</w:t>
      </w:r>
    </w:p>
    <w:p w:rsidR="000B5D82" w:rsidRPr="000B5D82" w:rsidRDefault="000B5D82" w:rsidP="000B5D82">
      <w:pPr>
        <w:jc w:val="both"/>
        <w:rPr>
          <w:rFonts w:ascii="Georgia" w:hAnsi="Georgia"/>
          <w:color w:val="000000"/>
        </w:rPr>
      </w:pPr>
      <w:r w:rsidRPr="000B5D82">
        <w:rPr>
          <w:rFonts w:ascii="Georgia" w:hAnsi="Georgia"/>
          <w:color w:val="000000"/>
        </w:rPr>
        <w:pict>
          <v:rect id="_x0000_i1041" style="width:248.35pt;height:1.5pt" o:hrpct="750" o:hralign="center" o:hrstd="t" o:hr="t" fillcolor="#a0a0a0" stroked="f"/>
        </w:pict>
      </w:r>
    </w:p>
    <w:p w:rsidR="000B5D82" w:rsidRPr="000B5D82" w:rsidRDefault="000B5D82" w:rsidP="000B5D82">
      <w:pPr>
        <w:pStyle w:val="Heading2"/>
        <w:jc w:val="both"/>
        <w:rPr>
          <w:rFonts w:ascii="Georgia" w:hAnsi="Georgia"/>
          <w:color w:val="000000"/>
          <w:sz w:val="24"/>
          <w:szCs w:val="24"/>
        </w:rPr>
      </w:pPr>
      <w:r w:rsidRPr="000B5D82">
        <w:rPr>
          <w:rFonts w:ascii="Georgia" w:hAnsi="Georgia"/>
          <w:color w:val="000000"/>
          <w:sz w:val="24"/>
          <w:szCs w:val="24"/>
        </w:rPr>
        <w:lastRenderedPageBreak/>
        <w:t>Religious Warfare</w:t>
      </w:r>
    </w:p>
    <w:p w:rsidR="000B5D82" w:rsidRPr="000B5D82" w:rsidRDefault="000B5D82" w:rsidP="000B5D82">
      <w:pPr>
        <w:pStyle w:val="NormalWeb"/>
        <w:jc w:val="both"/>
        <w:rPr>
          <w:rFonts w:ascii="Georgia" w:hAnsi="Georgia"/>
          <w:color w:val="000000"/>
        </w:rPr>
      </w:pPr>
      <w:r w:rsidRPr="000B5D82">
        <w:rPr>
          <w:rFonts w:ascii="Georgia" w:hAnsi="Georgia"/>
          <w:color w:val="000000"/>
        </w:rPr>
        <w:t>In the latter half of the sixteenth century, Venice's two main foes were Spain, led by the Holy Roman Emperor Philip II, and France, the most populous nation in Europe. In his 1573 final report, Leonardo Dona, the Venetian ambassador to Spain, writes of the devastating power that Venice had developed 50 years earlier and that the city-state now hoped to use against Spain.</w:t>
      </w:r>
    </w:p>
    <w:p w:rsidR="000B5D82" w:rsidRPr="000B5D82" w:rsidRDefault="000B5D82" w:rsidP="000B5D82">
      <w:pPr>
        <w:pStyle w:val="NormalWeb"/>
        <w:jc w:val="both"/>
        <w:rPr>
          <w:rFonts w:ascii="Georgia" w:hAnsi="Georgia"/>
          <w:color w:val="000000"/>
        </w:rPr>
      </w:pPr>
      <w:r w:rsidRPr="000B5D82">
        <w:rPr>
          <w:rFonts w:ascii="Georgia" w:hAnsi="Georgia"/>
          <w:color w:val="000000"/>
        </w:rPr>
        <w:t>Dona writes:</w:t>
      </w:r>
    </w:p>
    <w:p w:rsidR="000B5D82" w:rsidRPr="000B5D82" w:rsidRDefault="000B5D82" w:rsidP="000B5D82">
      <w:pPr>
        <w:jc w:val="both"/>
        <w:rPr>
          <w:rFonts w:ascii="Georgia" w:hAnsi="Georgia"/>
          <w:color w:val="000000"/>
        </w:rPr>
      </w:pPr>
      <w:r w:rsidRPr="000B5D82">
        <w:rPr>
          <w:rFonts w:ascii="Georgia" w:hAnsi="Georgia"/>
          <w:color w:val="000000"/>
        </w:rPr>
        <w:t>``Spain might be quick to rebel if there were a leader courageous enough to direct a revolt.... </w:t>
      </w:r>
      <w:r w:rsidRPr="000B5D82">
        <w:rPr>
          <w:rFonts w:ascii="Georgia" w:hAnsi="Georgia"/>
          <w:i/>
          <w:iCs/>
          <w:color w:val="000000"/>
        </w:rPr>
        <w:t>There would be a special danger if the rebels used religion as a battle standard, since religious faith lends itself very well to subverting and destroying monarchies.</w:t>
      </w:r>
      <w:r w:rsidRPr="000B5D82">
        <w:rPr>
          <w:rFonts w:ascii="Georgia" w:hAnsi="Georgia"/>
          <w:color w:val="000000"/>
        </w:rPr>
        <w:t> Spain would be particularly susceptible because there are so many there who are Moors at heart, many others who secretly remain Jews, and even some heretics'' [emphasis added].</w:t>
      </w:r>
    </w:p>
    <w:p w:rsidR="000B5D82" w:rsidRPr="000B5D82" w:rsidRDefault="000B5D82" w:rsidP="000B5D82">
      <w:pPr>
        <w:jc w:val="both"/>
        <w:rPr>
          <w:rFonts w:ascii="Georgia" w:hAnsi="Georgia"/>
          <w:color w:val="000000"/>
        </w:rPr>
      </w:pPr>
      <w:r w:rsidRPr="000B5D82">
        <w:rPr>
          <w:rFonts w:ascii="Georgia" w:hAnsi="Georgia"/>
          <w:color w:val="000000"/>
        </w:rPr>
        <w:t>Eight years later, in 1581, the Venetian ambassador to Spain, Gianfrancesco Morosini, was even more blunt about Venice's plans to use religious strife:</w:t>
      </w:r>
    </w:p>
    <w:p w:rsidR="000B5D82" w:rsidRPr="000B5D82" w:rsidRDefault="000B5D82" w:rsidP="000B5D82">
      <w:pPr>
        <w:jc w:val="both"/>
        <w:rPr>
          <w:rFonts w:ascii="Georgia" w:hAnsi="Georgia"/>
          <w:color w:val="000000"/>
        </w:rPr>
      </w:pPr>
      <w:r w:rsidRPr="000B5D82">
        <w:rPr>
          <w:rFonts w:ascii="Georgia" w:hAnsi="Georgia"/>
          <w:color w:val="000000"/>
        </w:rPr>
        <w:t>``Once an idea takes root in a Spaniard's mind it is very hard to remove it. If some misfortune allowed religious dissension to spread, some claim that present circumstances would make stamping it out a very dangerous process. The peasants might prove especially susceptible to this disease, because the tithe of all income which is paid to the churches is a particularly heavy burden for them....''</w:t>
      </w:r>
    </w:p>
    <w:p w:rsidR="000B5D82" w:rsidRPr="000B5D82" w:rsidRDefault="000B5D82" w:rsidP="000B5D82">
      <w:pPr>
        <w:jc w:val="both"/>
        <w:rPr>
          <w:rFonts w:ascii="Georgia" w:hAnsi="Georgia"/>
          <w:color w:val="000000"/>
        </w:rPr>
      </w:pPr>
      <w:r w:rsidRPr="000B5D82">
        <w:rPr>
          <w:rFonts w:ascii="Georgia" w:hAnsi="Georgia"/>
          <w:color w:val="000000"/>
        </w:rPr>
        <w:t>In France, in 1562, Venetian ambassador Michele Suriano was also reporting on the power of the Protestant movement to subvert nations, while maintaining Venice's public guise as defender of the Catholic faith. Suriano lays the blame on Martin Luther, whom he calls that ``insignificant man.''</w:t>
      </w:r>
    </w:p>
    <w:p w:rsidR="000B5D82" w:rsidRPr="000B5D82" w:rsidRDefault="000B5D82" w:rsidP="000B5D82">
      <w:pPr>
        <w:pStyle w:val="NormalWeb"/>
        <w:jc w:val="both"/>
        <w:rPr>
          <w:rFonts w:ascii="Georgia" w:hAnsi="Georgia"/>
          <w:color w:val="000000"/>
        </w:rPr>
      </w:pPr>
      <w:r w:rsidRPr="000B5D82">
        <w:rPr>
          <w:rFonts w:ascii="Georgia" w:hAnsi="Georgia"/>
          <w:color w:val="000000"/>
        </w:rPr>
        <w:t>Suriano reports:</w:t>
      </w:r>
    </w:p>
    <w:p w:rsidR="000B5D82" w:rsidRPr="000B5D82" w:rsidRDefault="000B5D82" w:rsidP="000B5D82">
      <w:pPr>
        <w:jc w:val="both"/>
        <w:rPr>
          <w:rFonts w:ascii="Georgia" w:hAnsi="Georgia"/>
          <w:color w:val="000000"/>
        </w:rPr>
      </w:pPr>
      <w:r w:rsidRPr="000B5D82">
        <w:rPr>
          <w:rFonts w:ascii="Georgia" w:hAnsi="Georgia"/>
          <w:color w:val="000000"/>
        </w:rPr>
        <w:lastRenderedPageBreak/>
        <w:t>``There is a great deal of truth in the old saying that you must look sharp at the beginning of things because when an evil is small no one considers it dangerous, and when it becomes great there is nothing to be done about it....</w:t>
      </w:r>
    </w:p>
    <w:p w:rsidR="000B5D82" w:rsidRPr="000B5D82" w:rsidRDefault="000B5D82" w:rsidP="000B5D82">
      <w:pPr>
        <w:pStyle w:val="NormalWeb"/>
        <w:jc w:val="both"/>
        <w:rPr>
          <w:rFonts w:ascii="Georgia" w:hAnsi="Georgia"/>
          <w:color w:val="000000"/>
        </w:rPr>
      </w:pPr>
      <w:r w:rsidRPr="000B5D82">
        <w:rPr>
          <w:rFonts w:ascii="Georgia" w:hAnsi="Georgia"/>
          <w:color w:val="000000"/>
        </w:rPr>
        <w:t>``Everyone knows that the first to revive old heresies and introduce the new sects of our own times was a single insignificant man, and yet the disease spread to many parts of the world in a few years, and changed the religion of not only Germany but also Denmark, Sweden ... and all the northern countries.''</w:t>
      </w:r>
    </w:p>
    <w:p w:rsidR="000B5D82" w:rsidRPr="000B5D82" w:rsidRDefault="000B5D82" w:rsidP="000B5D82">
      <w:pPr>
        <w:jc w:val="both"/>
        <w:rPr>
          <w:rFonts w:ascii="Georgia" w:hAnsi="Georgia"/>
          <w:color w:val="000000"/>
        </w:rPr>
      </w:pPr>
      <w:r w:rsidRPr="000B5D82">
        <w:rPr>
          <w:rFonts w:ascii="Georgia" w:hAnsi="Georgia"/>
          <w:color w:val="000000"/>
        </w:rPr>
        <w:t>But did the discussions of the young Contarini and his hermit friends ever get from Venice to Luther in Germany? Was Venice really behind the rise of Protestantism? In a speech at the Sept. 16, 1992 conference of the Schiller Institute, historian Webster Tarpley traces a pathway that Contarini's Venetian network could have used to spread their anti-Christian doctrine into Germany where it was then adopted by Martin Luther.</w:t>
      </w:r>
    </w:p>
    <w:p w:rsidR="000B5D82" w:rsidRPr="000B5D82" w:rsidRDefault="000B5D82" w:rsidP="000B5D82">
      <w:pPr>
        <w:pStyle w:val="NormalWeb"/>
        <w:jc w:val="both"/>
        <w:rPr>
          <w:rFonts w:ascii="Georgia" w:hAnsi="Georgia"/>
          <w:color w:val="000000"/>
        </w:rPr>
      </w:pPr>
      <w:r w:rsidRPr="000B5D82">
        <w:rPr>
          <w:rFonts w:ascii="Georgia" w:hAnsi="Georgia"/>
          <w:color w:val="000000"/>
        </w:rPr>
        <w:t>Key players in this transmission belt were the Venetian Aldus Manutius and the German Georg Burckhardt, also known as Spalatinus. Aldus directed one of the largest publishing houses in Europe from his headquarters in Venice. Aldus's extraordinary influence in publishing and distribution of books was one of Venice's key weapons of cultural warfare; his publishing house handled not only the Protestant authors, but leaders of the Erasmian faction of reformers, including Erasmus himself.</w:t>
      </w:r>
    </w:p>
    <w:p w:rsidR="000B5D82" w:rsidRPr="000B5D82" w:rsidRDefault="000B5D82" w:rsidP="000B5D82">
      <w:pPr>
        <w:pStyle w:val="NormalWeb"/>
        <w:jc w:val="both"/>
        <w:rPr>
          <w:rFonts w:ascii="Georgia" w:hAnsi="Georgia"/>
          <w:color w:val="000000"/>
        </w:rPr>
      </w:pPr>
      <w:r w:rsidRPr="000B5D82">
        <w:rPr>
          <w:rFonts w:ascii="Georgia" w:hAnsi="Georgia"/>
          <w:color w:val="000000"/>
        </w:rPr>
        <w:t>Aldus was also an admirer of Spalatinus. In 1501, both Spalatinus and Martin Luther resided in an Augustinian monastery. Later, Spalatinus became the personal secretary to the future protector and defender of Luther, Frederick the Wise, the Elector of Saxony.</w:t>
      </w:r>
    </w:p>
    <w:p w:rsidR="000B5D82" w:rsidRPr="000B5D82" w:rsidRDefault="000B5D82" w:rsidP="000B5D82">
      <w:pPr>
        <w:pStyle w:val="NormalWeb"/>
        <w:jc w:val="both"/>
        <w:rPr>
          <w:rFonts w:ascii="Georgia" w:hAnsi="Georgia"/>
          <w:color w:val="000000"/>
        </w:rPr>
      </w:pPr>
      <w:r w:rsidRPr="000B5D82">
        <w:rPr>
          <w:rFonts w:ascii="Georgia" w:hAnsi="Georgia"/>
          <w:color w:val="000000"/>
        </w:rPr>
        <w:t xml:space="preserve">Spalatinus was also in charge of the library of the University of Wittenburg, where he was responsible for ordering books </w:t>
      </w:r>
      <w:r w:rsidRPr="000B5D82">
        <w:rPr>
          <w:rFonts w:ascii="Georgia" w:hAnsi="Georgia"/>
          <w:color w:val="000000"/>
        </w:rPr>
        <w:lastRenderedPageBreak/>
        <w:t>from Aldus's publishing house in Venice. By 1514, Spalatinus and Luther were in regular correspondence. According to one historian, Spalatinus ``influenced Luther very strongly in the direction of clarity.''</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first written expression of Luther's doctrine of salvation through faith alone was in an Oct. 19, 1516 letter to Spalatinus. Later, in 1518, when Luther was ordered to Rome to face charges of heresy, it was Spalatinus who interceded with Frederick, the Elector of Saxony, to prevent his going. This incident incited a faction of German princes to later break from Rome.</w:t>
      </w:r>
    </w:p>
    <w:p w:rsidR="000B5D82" w:rsidRPr="000B5D82" w:rsidRDefault="000B5D82" w:rsidP="000B5D82">
      <w:pPr>
        <w:jc w:val="both"/>
        <w:rPr>
          <w:rFonts w:ascii="Georgia" w:hAnsi="Georgia"/>
          <w:color w:val="000000"/>
        </w:rPr>
      </w:pPr>
      <w:r w:rsidRPr="000B5D82">
        <w:rPr>
          <w:rFonts w:ascii="Georgia" w:hAnsi="Georgia"/>
          <w:color w:val="000000"/>
        </w:rPr>
        <w:pict>
          <v:rect id="_x0000_i1042" style="width:248.35pt;height:1.5pt" o:hrpct="750" o:hralign="center" o:hrstd="t" o:hr="t" fillcolor="#a0a0a0" stroked="f"/>
        </w:pict>
      </w:r>
    </w:p>
    <w:p w:rsidR="000B5D82" w:rsidRPr="000B5D82" w:rsidRDefault="000B5D82" w:rsidP="000B5D82">
      <w:pPr>
        <w:pStyle w:val="Heading2"/>
        <w:jc w:val="both"/>
        <w:rPr>
          <w:rFonts w:ascii="Georgia" w:hAnsi="Georgia"/>
          <w:color w:val="000000"/>
          <w:sz w:val="24"/>
          <w:szCs w:val="24"/>
        </w:rPr>
      </w:pPr>
      <w:r w:rsidRPr="000B5D82">
        <w:rPr>
          <w:rFonts w:ascii="Georgia" w:hAnsi="Georgia"/>
          <w:color w:val="000000"/>
          <w:sz w:val="24"/>
          <w:szCs w:val="24"/>
        </w:rPr>
        <w:t>Ambassador Contarini</w:t>
      </w:r>
    </w:p>
    <w:p w:rsidR="000B5D82" w:rsidRPr="000B5D82" w:rsidRDefault="000B5D82" w:rsidP="000B5D82">
      <w:pPr>
        <w:jc w:val="both"/>
        <w:rPr>
          <w:rFonts w:ascii="Georgia" w:hAnsi="Georgia"/>
          <w:color w:val="000000"/>
        </w:rPr>
      </w:pPr>
      <w:r w:rsidRPr="000B5D82">
        <w:rPr>
          <w:rFonts w:ascii="Georgia" w:hAnsi="Georgia"/>
          <w:color w:val="000000"/>
        </w:rPr>
        <w:t>While many of Contarini's friends entered into the service of the Church, Contarini himself embarked on a different path--the diplomatic service of Venice. At age 39, Contarini was appointed ambassador to the court of Venice's most feared enemy, the Holy Roman Emperor, Charles V. The appointment to such an important ambassadorship, is indicative of the degree of trust Venice already had in him.</w:t>
      </w:r>
    </w:p>
    <w:p w:rsidR="000B5D82" w:rsidRPr="000B5D82" w:rsidRDefault="000B5D82" w:rsidP="000B5D82">
      <w:pPr>
        <w:pStyle w:val="NormalWeb"/>
        <w:jc w:val="both"/>
        <w:rPr>
          <w:rFonts w:ascii="Georgia" w:hAnsi="Georgia"/>
          <w:color w:val="000000"/>
        </w:rPr>
      </w:pPr>
      <w:r w:rsidRPr="000B5D82">
        <w:rPr>
          <w:rFonts w:ascii="Georgia" w:hAnsi="Georgia"/>
          <w:color w:val="000000"/>
        </w:rPr>
        <w:t>Contarini spent 52 months at Charles V's court, starting in 1521. His instructions from the Serenissima were to keep ``an indissoluble league'' between Charles V and Venice's ally Francis I of France and also maintain England as an ally. Even more important, he was to keep Charles out of Italy and away from Venetian interests.</w:t>
      </w:r>
    </w:p>
    <w:p w:rsidR="000B5D82" w:rsidRPr="000B5D82" w:rsidRDefault="000B5D82" w:rsidP="000B5D82">
      <w:pPr>
        <w:pStyle w:val="NormalWeb"/>
        <w:jc w:val="both"/>
        <w:rPr>
          <w:rFonts w:ascii="Georgia" w:hAnsi="Georgia"/>
          <w:color w:val="000000"/>
        </w:rPr>
      </w:pPr>
      <w:r w:rsidRPr="000B5D82">
        <w:rPr>
          <w:rFonts w:ascii="Georgia" w:hAnsi="Georgia"/>
          <w:color w:val="000000"/>
        </w:rPr>
        <w:t>Contarini put a great deal of effort into profiling Charles's chancellor, Gattinara. A blunt example of the Venetian art of psychological manipulation is described in a dispatch Contarini sent to Venice on Aug. 16, 1524. After a meeting with Gattinara, Contarini reported:</w:t>
      </w:r>
    </w:p>
    <w:p w:rsidR="000B5D82" w:rsidRPr="000B5D82" w:rsidRDefault="000B5D82" w:rsidP="000B5D82">
      <w:pPr>
        <w:jc w:val="both"/>
        <w:rPr>
          <w:rFonts w:ascii="Georgia" w:hAnsi="Georgia"/>
          <w:color w:val="000000"/>
        </w:rPr>
      </w:pPr>
      <w:r w:rsidRPr="000B5D82">
        <w:rPr>
          <w:rFonts w:ascii="Georgia" w:hAnsi="Georgia"/>
          <w:color w:val="000000"/>
        </w:rPr>
        <w:t xml:space="preserve">``I urged the chancellor strongly to maintain the friendship with England, and made use of many arguments which the </w:t>
      </w:r>
      <w:r w:rsidRPr="000B5D82">
        <w:rPr>
          <w:rFonts w:ascii="Georgia" w:hAnsi="Georgia"/>
          <w:color w:val="000000"/>
        </w:rPr>
        <w:lastRenderedPageBreak/>
        <w:t>chancellor admitted, so I believe him now to be better disposed than he was formerly. It is requisite above all to sustain the fancies of the chancellor, and then adroitly to dispel them, because he is a man of very small brains, and when he once takes an impression he becomes obstinate....''</w:t>
      </w:r>
    </w:p>
    <w:p w:rsidR="000B5D82" w:rsidRPr="000B5D82" w:rsidRDefault="000B5D82" w:rsidP="000B5D82">
      <w:pPr>
        <w:jc w:val="both"/>
        <w:rPr>
          <w:rFonts w:ascii="Georgia" w:hAnsi="Georgia"/>
          <w:color w:val="000000"/>
        </w:rPr>
      </w:pPr>
      <w:r w:rsidRPr="000B5D82">
        <w:rPr>
          <w:rFonts w:ascii="Georgia" w:hAnsi="Georgia"/>
          <w:color w:val="000000"/>
        </w:rPr>
        <w:t>Contarini, according to his biographer Elisabeth Gleason, had a more difficult time in dealings with Gattinara's boss, the Emperor Charles V himself. Gleason reports that Contarini ``praised the Hapsburg ruler's seriousness, habits, and willingness to work long hours,'' and ``gave him credit for his devotion to the Catholic religion,'' but then cited a trait the Venetian is less than happy about. Contarini had made use of Charles's own confessor, who had informed him that the emperor had ``an inability to forgive injuries readily.'' For Venice, this trait was dangerous, especially since the Venetians were known to knife one in the back--and then ask forgiveness.</w:t>
      </w:r>
    </w:p>
    <w:p w:rsidR="000B5D82" w:rsidRPr="000B5D82" w:rsidRDefault="000B5D82" w:rsidP="000B5D82">
      <w:pPr>
        <w:pStyle w:val="NormalWeb"/>
        <w:jc w:val="both"/>
        <w:rPr>
          <w:rFonts w:ascii="Georgia" w:hAnsi="Georgia"/>
          <w:color w:val="000000"/>
        </w:rPr>
      </w:pPr>
      <w:r w:rsidRPr="000B5D82">
        <w:rPr>
          <w:rFonts w:ascii="Georgia" w:hAnsi="Georgia"/>
          <w:color w:val="000000"/>
        </w:rPr>
        <w:t>Contarini left Charles V's court in 1525. As we shall see, they were to meet again 15 years later in Regensburg, Germany.</w:t>
      </w:r>
    </w:p>
    <w:p w:rsidR="000B5D82" w:rsidRPr="000B5D82" w:rsidRDefault="000B5D82" w:rsidP="000B5D82">
      <w:pPr>
        <w:pStyle w:val="NormalWeb"/>
        <w:jc w:val="both"/>
        <w:rPr>
          <w:rFonts w:ascii="Georgia" w:hAnsi="Georgia"/>
          <w:color w:val="000000"/>
        </w:rPr>
      </w:pPr>
      <w:r w:rsidRPr="000B5D82">
        <w:rPr>
          <w:rFonts w:ascii="Georgia" w:hAnsi="Georgia"/>
          <w:color w:val="000000"/>
        </w:rPr>
        <w:t>Contarini's next assignment was as Venetian ambassador to the Vatican. It was here that Contarini honed his skills in the art of deception, while profiling the curia, and especially Pope Clement VII.</w:t>
      </w:r>
    </w:p>
    <w:p w:rsidR="000B5D82" w:rsidRPr="000B5D82" w:rsidRDefault="000B5D82" w:rsidP="000B5D82">
      <w:pPr>
        <w:pStyle w:val="NormalWeb"/>
        <w:jc w:val="both"/>
        <w:rPr>
          <w:rFonts w:ascii="Georgia" w:hAnsi="Georgia"/>
          <w:color w:val="000000"/>
        </w:rPr>
      </w:pPr>
      <w:r w:rsidRPr="000B5D82">
        <w:rPr>
          <w:rFonts w:ascii="Georgia" w:hAnsi="Georgia"/>
          <w:color w:val="000000"/>
        </w:rPr>
        <w:t>Contarini's appointment in 1528 came at a time when Venetian forces were occupying the papal cities of Ravenna and Cervia. The cities provided Venice with lucrative tax revenues which it did not want to lose. Venice had occupied the cities a year earlier when France, England, Milan, Venice, and the pope had joined forces against Charles V. Charles's Protestant mercenary forces had sacked Rome and captured the pope that year.</w:t>
      </w:r>
    </w:p>
    <w:p w:rsidR="000B5D82" w:rsidRPr="000B5D82" w:rsidRDefault="000B5D82" w:rsidP="000B5D82">
      <w:pPr>
        <w:pStyle w:val="NormalWeb"/>
        <w:jc w:val="both"/>
        <w:rPr>
          <w:rFonts w:ascii="Georgia" w:hAnsi="Georgia"/>
          <w:color w:val="000000"/>
        </w:rPr>
      </w:pPr>
      <w:r w:rsidRPr="000B5D82">
        <w:rPr>
          <w:rFonts w:ascii="Georgia" w:hAnsi="Georgia"/>
          <w:color w:val="000000"/>
        </w:rPr>
        <w:t xml:space="preserve">The pope was freed; nevertheless, Venice continued to occupy the papal cities of Ravenna and Cervia. Contarini's job as ambassador was to use his ``skill and pleasant manners'' to keep the pope focused on Charles V as the cause of all his </w:t>
      </w:r>
      <w:r w:rsidRPr="000B5D82">
        <w:rPr>
          <w:rFonts w:ascii="Georgia" w:hAnsi="Georgia"/>
          <w:color w:val="000000"/>
        </w:rPr>
        <w:lastRenderedPageBreak/>
        <w:t>sufferings, and to keep the papal cities in the possession of Venice.</w:t>
      </w:r>
    </w:p>
    <w:p w:rsidR="000B5D82" w:rsidRPr="000B5D82" w:rsidRDefault="000B5D82" w:rsidP="000B5D82">
      <w:pPr>
        <w:pStyle w:val="NormalWeb"/>
        <w:jc w:val="both"/>
        <w:rPr>
          <w:rFonts w:ascii="Georgia" w:hAnsi="Georgia"/>
          <w:color w:val="000000"/>
        </w:rPr>
      </w:pPr>
      <w:r w:rsidRPr="000B5D82">
        <w:rPr>
          <w:rFonts w:ascii="Georgia" w:hAnsi="Georgia"/>
          <w:color w:val="000000"/>
        </w:rPr>
        <w:t>With typical Venetian duplicity, Contarini tried to convince the pope, whom in his dispatches he called ``timid and cowardly,'' that it was Venice which had saved the papal cities. Contarini told the pope:</w:t>
      </w:r>
    </w:p>
    <w:p w:rsidR="000B5D82" w:rsidRPr="000B5D82" w:rsidRDefault="000B5D82" w:rsidP="000B5D82">
      <w:pPr>
        <w:jc w:val="both"/>
        <w:rPr>
          <w:rFonts w:ascii="Georgia" w:hAnsi="Georgia"/>
          <w:color w:val="000000"/>
        </w:rPr>
      </w:pPr>
      <w:r w:rsidRPr="000B5D82">
        <w:rPr>
          <w:rFonts w:ascii="Georgia" w:hAnsi="Georgia"/>
          <w:color w:val="000000"/>
        </w:rPr>
        <w:t>``In the past, we have been the Church's frontline defense against the Turks. So we are still.... Now the Lutheran Germans ... are greater enemies of the Holy See than the Turks!''</w:t>
      </w:r>
    </w:p>
    <w:p w:rsidR="000B5D82" w:rsidRPr="000B5D82" w:rsidRDefault="000B5D82" w:rsidP="000B5D82">
      <w:pPr>
        <w:jc w:val="both"/>
        <w:rPr>
          <w:rFonts w:ascii="Georgia" w:hAnsi="Georgia"/>
          <w:color w:val="000000"/>
        </w:rPr>
      </w:pPr>
      <w:r w:rsidRPr="000B5D82">
        <w:rPr>
          <w:rFonts w:ascii="Georgia" w:hAnsi="Georgia"/>
          <w:color w:val="000000"/>
        </w:rPr>
        <w:t>Contarini reports that despite his ulterior motives, he won the pope's confidence.</w:t>
      </w:r>
    </w:p>
    <w:p w:rsidR="000B5D82" w:rsidRPr="000B5D82" w:rsidRDefault="000B5D82" w:rsidP="000B5D82">
      <w:pPr>
        <w:jc w:val="both"/>
        <w:rPr>
          <w:rFonts w:ascii="Georgia" w:hAnsi="Georgia"/>
          <w:color w:val="000000"/>
        </w:rPr>
      </w:pPr>
      <w:r w:rsidRPr="000B5D82">
        <w:rPr>
          <w:rFonts w:ascii="Georgia" w:hAnsi="Georgia"/>
          <w:color w:val="000000"/>
        </w:rPr>
        <w:t>``I continually seek to placate the mind of His Holiness by various means. Therefore I sometimes try to be in his presence, seeing that I am not displeasing him. In this way I can always drop some word or make some courteous and appropriate gesture, which certainly does no harm. In my judgment, it is necessary to proceed step by step in this business, and to use all possible skill.''</w:t>
      </w:r>
    </w:p>
    <w:p w:rsidR="000B5D82" w:rsidRPr="000B5D82" w:rsidRDefault="000B5D82" w:rsidP="000B5D82">
      <w:pPr>
        <w:jc w:val="both"/>
        <w:rPr>
          <w:rFonts w:ascii="Georgia" w:hAnsi="Georgia"/>
          <w:color w:val="000000"/>
        </w:rPr>
      </w:pPr>
      <w:r w:rsidRPr="000B5D82">
        <w:rPr>
          <w:rFonts w:ascii="Georgia" w:hAnsi="Georgia"/>
          <w:color w:val="000000"/>
        </w:rPr>
        <w:t>In dispatches between 1528-1530, the doge continually exhorted Contarini, in Gleason's words, ``to draw Clement VII into firmly supporting anti-Hapsburg forces.''</w:t>
      </w:r>
    </w:p>
    <w:p w:rsidR="000B5D82" w:rsidRPr="000B5D82" w:rsidRDefault="000B5D82" w:rsidP="000B5D82">
      <w:pPr>
        <w:pStyle w:val="NormalWeb"/>
        <w:jc w:val="both"/>
        <w:rPr>
          <w:rFonts w:ascii="Georgia" w:hAnsi="Georgia"/>
          <w:color w:val="000000"/>
        </w:rPr>
      </w:pPr>
      <w:r w:rsidRPr="000B5D82">
        <w:rPr>
          <w:rFonts w:ascii="Georgia" w:hAnsi="Georgia"/>
          <w:color w:val="000000"/>
        </w:rPr>
        <w:t>Contarini reported that the pope had told him,</w:t>
      </w:r>
    </w:p>
    <w:p w:rsidR="000B5D82" w:rsidRPr="000B5D82" w:rsidRDefault="000B5D82" w:rsidP="000B5D82">
      <w:pPr>
        <w:jc w:val="both"/>
        <w:rPr>
          <w:rFonts w:ascii="Georgia" w:hAnsi="Georgia"/>
          <w:color w:val="000000"/>
        </w:rPr>
      </w:pPr>
      <w:r w:rsidRPr="000B5D82">
        <w:rPr>
          <w:rFonts w:ascii="Georgia" w:hAnsi="Georgia"/>
          <w:color w:val="000000"/>
        </w:rPr>
        <w:t>``I trust you to such an extent, that if you were not the Venetian ambassador, and a nobleman of that city, I would place all my disagreements in your hands.''</w:t>
      </w:r>
    </w:p>
    <w:p w:rsidR="000B5D82" w:rsidRPr="000B5D82" w:rsidRDefault="000B5D82" w:rsidP="000B5D82">
      <w:pPr>
        <w:jc w:val="both"/>
        <w:rPr>
          <w:rFonts w:ascii="Georgia" w:hAnsi="Georgia"/>
          <w:color w:val="000000"/>
        </w:rPr>
      </w:pPr>
      <w:r w:rsidRPr="000B5D82">
        <w:rPr>
          <w:rFonts w:ascii="Georgia" w:hAnsi="Georgia"/>
          <w:color w:val="000000"/>
        </w:rPr>
        <w:t>Despite this expression of confidence, Contarini's efforts failed. Pope Clement reached an accord with Charles V in 1529. The following year, Venice was forced to return Ravenna and Cervia to the Vatican.</w:t>
      </w:r>
    </w:p>
    <w:p w:rsidR="000B5D82" w:rsidRPr="000B5D82" w:rsidRDefault="000B5D82" w:rsidP="000B5D82">
      <w:pPr>
        <w:pStyle w:val="NormalWeb"/>
        <w:jc w:val="both"/>
        <w:rPr>
          <w:rFonts w:ascii="Georgia" w:hAnsi="Georgia"/>
          <w:color w:val="000000"/>
        </w:rPr>
      </w:pPr>
      <w:r w:rsidRPr="000B5D82">
        <w:rPr>
          <w:rFonts w:ascii="Georgia" w:hAnsi="Georgia"/>
          <w:color w:val="000000"/>
        </w:rPr>
        <w:t xml:space="preserve">Contarini spent three years in the halls of the Vatican, profiling, spying, and reporting back to Venice. In September 1530, he returned to Venice, where he was appointed to the government's ruling body, the Council of Ten. Shortly </w:t>
      </w:r>
      <w:r w:rsidRPr="000B5D82">
        <w:rPr>
          <w:rFonts w:ascii="Georgia" w:hAnsi="Georgia"/>
          <w:color w:val="000000"/>
        </w:rPr>
        <w:lastRenderedPageBreak/>
        <w:t>afterward, Contarini became part of the group that commanded life-and-death power over all of Venice and sometimes beyond, the dreaded Council of Three.</w:t>
      </w:r>
    </w:p>
    <w:p w:rsidR="000B5D82" w:rsidRPr="000B5D82" w:rsidRDefault="000B5D82" w:rsidP="000B5D82">
      <w:pPr>
        <w:pStyle w:val="NormalWeb"/>
        <w:jc w:val="both"/>
        <w:rPr>
          <w:rFonts w:ascii="Georgia" w:hAnsi="Georgia"/>
          <w:color w:val="000000"/>
        </w:rPr>
      </w:pPr>
      <w:r w:rsidRPr="000B5D82">
        <w:rPr>
          <w:rFonts w:ascii="Georgia" w:hAnsi="Georgia"/>
          <w:color w:val="000000"/>
        </w:rPr>
        <w:t>There is little known about Contarini's activities for the following five years when he served on the ``Three.'' As we noted in the first part of this series, the ``Three's'' operations were secret. What we do know, is that during Contarini's tenure, laws were passed which reinforced the Venetian oligarchy's top-down dictatorship. One law restricted even the nobility, making it a crime for more than eight members of the nobility, unless related, to meet in a private house. Another law placed the power of the Council of Ten above all state prosecutors and attorneys. Also, the ``Ten'' concluded a peace treaty with the Turk, without the knowledge of the Venetian Senate.</w:t>
      </w:r>
    </w:p>
    <w:p w:rsidR="000B5D82" w:rsidRPr="000B5D82" w:rsidRDefault="000B5D82" w:rsidP="000B5D82">
      <w:pPr>
        <w:jc w:val="both"/>
        <w:rPr>
          <w:rFonts w:ascii="Georgia" w:hAnsi="Georgia"/>
          <w:color w:val="000000"/>
        </w:rPr>
      </w:pPr>
      <w:r w:rsidRPr="000B5D82">
        <w:rPr>
          <w:rFonts w:ascii="Georgia" w:hAnsi="Georgia"/>
          <w:color w:val="000000"/>
        </w:rPr>
        <w:pict>
          <v:rect id="_x0000_i1043" style="width:248.35pt;height:1.5pt" o:hrpct="750" o:hralign="center" o:hrstd="t" o:hr="t" fillcolor="#a0a0a0" stroked="f"/>
        </w:pict>
      </w:r>
    </w:p>
    <w:p w:rsidR="000B5D82" w:rsidRPr="000B5D82" w:rsidRDefault="000B5D82" w:rsidP="000B5D82">
      <w:pPr>
        <w:pStyle w:val="Heading2"/>
        <w:jc w:val="both"/>
        <w:rPr>
          <w:rFonts w:ascii="Georgia" w:hAnsi="Georgia"/>
          <w:color w:val="000000"/>
          <w:sz w:val="24"/>
          <w:szCs w:val="24"/>
        </w:rPr>
      </w:pPr>
      <w:r w:rsidRPr="000B5D82">
        <w:rPr>
          <w:rFonts w:ascii="Georgia" w:hAnsi="Georgia"/>
          <w:color w:val="000000"/>
          <w:sz w:val="24"/>
          <w:szCs w:val="24"/>
        </w:rPr>
        <w:t>Cardinal Contarini</w:t>
      </w:r>
    </w:p>
    <w:p w:rsidR="000B5D82" w:rsidRPr="000B5D82" w:rsidRDefault="000B5D82" w:rsidP="000B5D82">
      <w:pPr>
        <w:jc w:val="both"/>
        <w:rPr>
          <w:rFonts w:ascii="Georgia" w:hAnsi="Georgia"/>
          <w:color w:val="000000"/>
        </w:rPr>
      </w:pPr>
      <w:r w:rsidRPr="000B5D82">
        <w:rPr>
          <w:rFonts w:ascii="Georgia" w:hAnsi="Georgia"/>
          <w:color w:val="000000"/>
        </w:rPr>
        <w:t>In 1535, Contarini moved to his last and final assignment: He was named by Pope Paul III to the College of Cardinals. Like a termite which gnaws away at the foundation of an edifice until it collapses, Contarini used his position as cardinal to advance Venice's operations against Rome.</w:t>
      </w:r>
    </w:p>
    <w:p w:rsidR="000B5D82" w:rsidRPr="000B5D82" w:rsidRDefault="000B5D82" w:rsidP="000B5D82">
      <w:pPr>
        <w:pStyle w:val="NormalWeb"/>
        <w:jc w:val="both"/>
        <w:rPr>
          <w:rFonts w:ascii="Georgia" w:hAnsi="Georgia"/>
          <w:color w:val="000000"/>
        </w:rPr>
      </w:pPr>
      <w:r w:rsidRPr="000B5D82">
        <w:rPr>
          <w:rFonts w:ascii="Georgia" w:hAnsi="Georgia"/>
          <w:color w:val="000000"/>
        </w:rPr>
        <w:t>As cardinal, Contarini resumed his correspondence with Pomponazzi. Though he would publicly refute Pomponazzi, the two were in total agreement on fundamentals. Both men denied the possibility that man's faith in God could be based on his reason; instead, they asserted, true faith could only come through ``revelation'' and the ``non-rational.''</w:t>
      </w:r>
    </w:p>
    <w:p w:rsidR="000B5D82" w:rsidRPr="000B5D82" w:rsidRDefault="000B5D82" w:rsidP="000B5D82">
      <w:pPr>
        <w:pStyle w:val="NormalWeb"/>
        <w:jc w:val="both"/>
        <w:rPr>
          <w:rFonts w:ascii="Georgia" w:hAnsi="Georgia"/>
          <w:color w:val="000000"/>
        </w:rPr>
      </w:pPr>
      <w:r w:rsidRPr="000B5D82">
        <w:rPr>
          <w:rFonts w:ascii="Georgia" w:hAnsi="Georgia"/>
          <w:color w:val="000000"/>
        </w:rPr>
        <w:t>Though now a cardinal, Contarini's writings take a noticeable turn toward the Satanic. In today's terms, his philosophy could be summed up as ``doing your own thing,'' where there is no difference between good and evil, right or wrong, the Good being whatever one wants it to be.</w:t>
      </w:r>
    </w:p>
    <w:p w:rsidR="000B5D82" w:rsidRPr="000B5D82" w:rsidRDefault="000B5D82" w:rsidP="000B5D82">
      <w:pPr>
        <w:pStyle w:val="NormalWeb"/>
        <w:jc w:val="both"/>
        <w:rPr>
          <w:rFonts w:ascii="Georgia" w:hAnsi="Georgia"/>
          <w:color w:val="000000"/>
        </w:rPr>
      </w:pPr>
      <w:r w:rsidRPr="000B5D82">
        <w:rPr>
          <w:rFonts w:ascii="Georgia" w:hAnsi="Georgia"/>
          <w:color w:val="000000"/>
        </w:rPr>
        <w:lastRenderedPageBreak/>
        <w:t>In a letter to his friend Gabriele he writes, ``everyone should choose the good which is most appropriate and in accordance with his own nature, his condition, and his time.'' These same ideas would later be taken up again by the British, including ideologues such as Jeremy Bentham, and be the basis for a modern Satanic movement.</w:t>
      </w:r>
    </w:p>
    <w:p w:rsidR="000B5D82" w:rsidRPr="000B5D82" w:rsidRDefault="000B5D82" w:rsidP="000B5D82">
      <w:pPr>
        <w:pStyle w:val="NormalWeb"/>
        <w:jc w:val="both"/>
        <w:rPr>
          <w:rFonts w:ascii="Georgia" w:hAnsi="Georgia"/>
          <w:color w:val="000000"/>
        </w:rPr>
      </w:pPr>
      <w:r w:rsidRPr="000B5D82">
        <w:rPr>
          <w:rFonts w:ascii="Georgia" w:hAnsi="Georgia"/>
          <w:color w:val="000000"/>
        </w:rPr>
        <w:t>As cardinal, Contarini immediately began work to dismantle the Church from within. He joined what could be called today a ``Project Democracy''-type movement, a commission to ``reform'' the Church. Contarini's ``reforms'' would later be echoed by the Protestants. He attacked the absolute power of the pope over matters of Church doctrine and criticized the adoration of the saints, which, he said, took away from the worship of God. He also called for a halt to the visual portrayal of the saints through paintings by such contemporary artists as Michelangelo and Raphael. Labeling this great art irreligious, he struck out at the Italian Renaissance and its celebration of the power of human creativity. Such attacks would, a century later, be taken up by the English Puritans, and reified as religious doctrine.</w:t>
      </w:r>
    </w:p>
    <w:p w:rsidR="000B5D82" w:rsidRPr="000B5D82" w:rsidRDefault="000B5D82" w:rsidP="000B5D82">
      <w:pPr>
        <w:pStyle w:val="NormalWeb"/>
        <w:jc w:val="both"/>
        <w:rPr>
          <w:rFonts w:ascii="Georgia" w:hAnsi="Georgia"/>
          <w:color w:val="000000"/>
        </w:rPr>
      </w:pPr>
      <w:r w:rsidRPr="000B5D82">
        <w:rPr>
          <w:rFonts w:ascii="Georgia" w:hAnsi="Georgia"/>
          <w:color w:val="000000"/>
        </w:rPr>
        <w:t>Contarini's ``reform'' commission became the center of operations within the church called the ``spirituali.'' It included the English Cardinal Reginald de la Pole who, as potential heir to the throne of England, would play a major role in destabilizing the English monarchy after its break from the church. Another member, Cardinal Morone, would in 1557 be imprisoned by the Inquisition.</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reform commission, through its Consilium, attacked the pope for his ``worldly'' concerns, insisting that he remain solely a ``spiritual'' father. Contarini, in a letter to the pope, proposed that the Church stop granting benefices and charging fees for services. If his proposals had been accepted, which they weren't, fully half the income of the Church would have been cut and subsequently its operations drastically reduced. Contarini's reforms were later taken up by the Protestants, who accused the pope of practicing simony.</w:t>
      </w:r>
    </w:p>
    <w:p w:rsidR="000B5D82" w:rsidRPr="000B5D82" w:rsidRDefault="000B5D82" w:rsidP="000B5D82">
      <w:pPr>
        <w:pStyle w:val="NormalWeb"/>
        <w:jc w:val="both"/>
        <w:rPr>
          <w:rFonts w:ascii="Georgia" w:hAnsi="Georgia"/>
          <w:color w:val="000000"/>
        </w:rPr>
      </w:pPr>
      <w:r w:rsidRPr="000B5D82">
        <w:rPr>
          <w:rFonts w:ascii="Georgia" w:hAnsi="Georgia"/>
          <w:color w:val="000000"/>
        </w:rPr>
        <w:lastRenderedPageBreak/>
        <w:t>Despite rejecting his reforms, Paul III next asked Contarini to draft ``a formula to be used for preaching everywhere in Germany, Italy, and elsewhere....'' Contarini submitted a draft unabashedly reflecting Venice's contempt for man's ability to develop his reason. His draft urges priests to keep their ``sheep'' ``ignorant.''</w:t>
      </w:r>
    </w:p>
    <w:p w:rsidR="000B5D82" w:rsidRPr="000B5D82" w:rsidRDefault="000B5D82" w:rsidP="000B5D82">
      <w:pPr>
        <w:pStyle w:val="NormalWeb"/>
        <w:jc w:val="both"/>
        <w:rPr>
          <w:rFonts w:ascii="Georgia" w:hAnsi="Georgia"/>
          <w:color w:val="000000"/>
        </w:rPr>
      </w:pPr>
      <w:r w:rsidRPr="000B5D82">
        <w:rPr>
          <w:rFonts w:ascii="Georgia" w:hAnsi="Georgia"/>
          <w:color w:val="000000"/>
        </w:rPr>
        <w:t>Contarini writes:</w:t>
      </w:r>
    </w:p>
    <w:p w:rsidR="000B5D82" w:rsidRPr="000B5D82" w:rsidRDefault="000B5D82" w:rsidP="000B5D82">
      <w:pPr>
        <w:jc w:val="both"/>
        <w:rPr>
          <w:rFonts w:ascii="Georgia" w:hAnsi="Georgia"/>
          <w:color w:val="000000"/>
        </w:rPr>
      </w:pPr>
      <w:r w:rsidRPr="000B5D82">
        <w:rPr>
          <w:rFonts w:ascii="Georgia" w:hAnsi="Georgia"/>
          <w:color w:val="000000"/>
        </w:rPr>
        <w:t>``We must definitely avoid discussing these deep questions before the ignorant people. Let the pious and prudent preacher therefore descend to the [level of] knowledge and capacity of the people, and treat of the divine things in such a way as to be understood by the people and be able to instruct the sheep of Christ in clarity.''</w:t>
      </w:r>
    </w:p>
    <w:p w:rsidR="000B5D82" w:rsidRPr="000B5D82" w:rsidRDefault="000B5D82" w:rsidP="000B5D82">
      <w:pPr>
        <w:jc w:val="both"/>
        <w:rPr>
          <w:rFonts w:ascii="Georgia" w:hAnsi="Georgia"/>
          <w:color w:val="000000"/>
        </w:rPr>
      </w:pPr>
      <w:r w:rsidRPr="000B5D82">
        <w:rPr>
          <w:rFonts w:ascii="Georgia" w:hAnsi="Georgia"/>
          <w:color w:val="000000"/>
        </w:rPr>
        <w:pict>
          <v:rect id="_x0000_i1044" style="width:248.35pt;height:1.5pt" o:hrpct="750" o:hralign="center" o:hrstd="t" o:hr="t" fillcolor="#a0a0a0" stroked="f"/>
        </w:pict>
      </w:r>
    </w:p>
    <w:p w:rsidR="000B5D82" w:rsidRPr="000B5D82" w:rsidRDefault="000B5D82" w:rsidP="000B5D82">
      <w:pPr>
        <w:pStyle w:val="Heading2"/>
        <w:jc w:val="both"/>
        <w:rPr>
          <w:rFonts w:ascii="Georgia" w:hAnsi="Georgia"/>
          <w:color w:val="000000"/>
          <w:sz w:val="24"/>
          <w:szCs w:val="24"/>
        </w:rPr>
      </w:pPr>
      <w:r w:rsidRPr="000B5D82">
        <w:rPr>
          <w:rFonts w:ascii="Georgia" w:hAnsi="Georgia"/>
          <w:color w:val="000000"/>
          <w:sz w:val="24"/>
          <w:szCs w:val="24"/>
        </w:rPr>
        <w:t>Regensburg</w:t>
      </w:r>
    </w:p>
    <w:p w:rsidR="000B5D82" w:rsidRPr="000B5D82" w:rsidRDefault="000B5D82" w:rsidP="000B5D82">
      <w:pPr>
        <w:pStyle w:val="NormalWeb"/>
        <w:jc w:val="both"/>
        <w:rPr>
          <w:rFonts w:ascii="Georgia" w:hAnsi="Georgia"/>
          <w:color w:val="000000"/>
        </w:rPr>
      </w:pPr>
      <w:r w:rsidRPr="000B5D82">
        <w:rPr>
          <w:rFonts w:ascii="Georgia" w:hAnsi="Georgia"/>
          <w:color w:val="000000"/>
        </w:rPr>
        <w:t>No history of Cardinal Contarini would be complete without including a discussion of his role in the 1541 Diet of Regensburg. The Diet was possibly the last chance to reconcile the split within the Church between Catholics and Protestants. Venice made sure the reconciliation would never happen.</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Diet was initiated by Charles V in an attempt to ally the German princes, split along religious lines. The Catholic principalities were in the south of Germany and the Protestant ones to the North. Luther himself was directly under the protection of the Elector of Saxony. Charles needed the support and money of the German princes to aid his brother Ferdinand, who was fighting to stop the Turks' advance into Hungary. The Turk had taken Buda, on the west side of the Danube, but Ferdinand's army was holding Pest on the east side. Raising the reinforcements was dependent on Charles's success at Regensburg.</w:t>
      </w:r>
    </w:p>
    <w:p w:rsidR="000B5D82" w:rsidRPr="000B5D82" w:rsidRDefault="000B5D82" w:rsidP="000B5D82">
      <w:pPr>
        <w:pStyle w:val="NormalWeb"/>
        <w:jc w:val="both"/>
        <w:rPr>
          <w:rFonts w:ascii="Georgia" w:hAnsi="Georgia"/>
          <w:color w:val="000000"/>
        </w:rPr>
      </w:pPr>
      <w:r w:rsidRPr="000B5D82">
        <w:rPr>
          <w:rFonts w:ascii="Georgia" w:hAnsi="Georgia"/>
          <w:color w:val="000000"/>
        </w:rPr>
        <w:t xml:space="preserve">Charles appointed six leading theologians, three Protestant and three Catholic, to come to Regensburg to work out an agreement to reunite the Church. Though the Vatican did not </w:t>
      </w:r>
      <w:r w:rsidRPr="000B5D82">
        <w:rPr>
          <w:rFonts w:ascii="Georgia" w:hAnsi="Georgia"/>
          <w:color w:val="000000"/>
        </w:rPr>
        <w:lastRenderedPageBreak/>
        <w:t>officially participate, it did send a legate--none other than Cardinal Contarini. On hearing the news that Contarini had been appointed papal legate to Regensburg, Florence's representative to Rome commented, ``May God grant that Contarini achieves something good ... since he is a blood brother of Lucifer.''</w:t>
      </w:r>
    </w:p>
    <w:p w:rsidR="000B5D82" w:rsidRPr="000B5D82" w:rsidRDefault="000B5D82" w:rsidP="000B5D82">
      <w:pPr>
        <w:pStyle w:val="NormalWeb"/>
        <w:jc w:val="both"/>
        <w:rPr>
          <w:rFonts w:ascii="Georgia" w:hAnsi="Georgia"/>
          <w:color w:val="000000"/>
        </w:rPr>
      </w:pPr>
      <w:r w:rsidRPr="000B5D82">
        <w:rPr>
          <w:rFonts w:ascii="Georgia" w:hAnsi="Georgia"/>
          <w:color w:val="000000"/>
        </w:rPr>
        <w:t>Venice saw the Diet of Regensburg as an opportunity to discredit both Charles V and the Vatican. Contarini performed the role at which he was a master: He played both sides. At first, he sided with the Protestants, only to abruptly turn against them. In the end, failure was ensured.</w:t>
      </w:r>
    </w:p>
    <w:p w:rsidR="000B5D82" w:rsidRPr="000B5D82" w:rsidRDefault="000B5D82" w:rsidP="000B5D82">
      <w:pPr>
        <w:pStyle w:val="NormalWeb"/>
        <w:jc w:val="both"/>
        <w:rPr>
          <w:rFonts w:ascii="Georgia" w:hAnsi="Georgia"/>
          <w:color w:val="000000"/>
        </w:rPr>
      </w:pPr>
      <w:r w:rsidRPr="000B5D82">
        <w:rPr>
          <w:rFonts w:ascii="Georgia" w:hAnsi="Georgia"/>
          <w:color w:val="000000"/>
        </w:rPr>
        <w:t>When the six theologians first sat down to work out the articles of agreement, the talks went surprisingly well. Each morning and each night, however, Contarini met privately with the Catholic delegation.</w:t>
      </w:r>
    </w:p>
    <w:p w:rsidR="000B5D82" w:rsidRPr="000B5D82" w:rsidRDefault="000B5D82" w:rsidP="000B5D82">
      <w:pPr>
        <w:pStyle w:val="NormalWeb"/>
        <w:jc w:val="both"/>
        <w:rPr>
          <w:rFonts w:ascii="Georgia" w:hAnsi="Georgia"/>
          <w:color w:val="000000"/>
        </w:rPr>
      </w:pPr>
      <w:r w:rsidRPr="000B5D82">
        <w:rPr>
          <w:rFonts w:ascii="Georgia" w:hAnsi="Georgia"/>
          <w:color w:val="000000"/>
        </w:rPr>
        <w:t>When it came to the critical discussion of how a human being may be redeemed, a compromise was made. Called ``Article V,'' the compromise was actually an endorsement of the Protestant belief that man is justified by faith alone, without the necessity for good works.</w:t>
      </w:r>
    </w:p>
    <w:p w:rsidR="000B5D82" w:rsidRPr="000B5D82" w:rsidRDefault="000B5D82" w:rsidP="000B5D82">
      <w:pPr>
        <w:pStyle w:val="NormalWeb"/>
        <w:jc w:val="both"/>
        <w:rPr>
          <w:rFonts w:ascii="Georgia" w:hAnsi="Georgia"/>
          <w:color w:val="000000"/>
        </w:rPr>
      </w:pPr>
      <w:r w:rsidRPr="000B5D82">
        <w:rPr>
          <w:rFonts w:ascii="Georgia" w:hAnsi="Georgia"/>
          <w:color w:val="000000"/>
        </w:rPr>
        <w:t>Contarini's stand on the key issue addressed by Article V is pure Venetian obfuscation. In his commentary supporting the article, he wrote,</w:t>
      </w:r>
    </w:p>
    <w:p w:rsidR="000B5D82" w:rsidRPr="000B5D82" w:rsidRDefault="000B5D82" w:rsidP="000B5D82">
      <w:pPr>
        <w:jc w:val="both"/>
        <w:rPr>
          <w:rFonts w:ascii="Georgia" w:hAnsi="Georgia"/>
          <w:color w:val="000000"/>
        </w:rPr>
      </w:pPr>
      <w:r w:rsidRPr="000B5D82">
        <w:rPr>
          <w:rFonts w:ascii="Georgia" w:hAnsi="Georgia"/>
          <w:color w:val="000000"/>
        </w:rPr>
        <w:t>``Those who say that we are justified through works are right; and those who say that we are not justified through works but through faith are also right.''</w:t>
      </w:r>
    </w:p>
    <w:p w:rsidR="000B5D82" w:rsidRPr="000B5D82" w:rsidRDefault="000B5D82" w:rsidP="000B5D82">
      <w:pPr>
        <w:jc w:val="both"/>
        <w:rPr>
          <w:rFonts w:ascii="Georgia" w:hAnsi="Georgia"/>
          <w:color w:val="000000"/>
        </w:rPr>
      </w:pPr>
      <w:r w:rsidRPr="000B5D82">
        <w:rPr>
          <w:rFonts w:ascii="Georgia" w:hAnsi="Georgia"/>
          <w:color w:val="000000"/>
        </w:rPr>
        <w:t>At the beginning of the Diet, Charles V had ordered that all negotiations be conducted in secret, but word of Article V leaked out. Let us look in on John Calvin as he sits with the Protestant members of the Strasburg delegation at Regensburg. On reading Article V, he exclaims,</w:t>
      </w:r>
    </w:p>
    <w:p w:rsidR="000B5D82" w:rsidRPr="000B5D82" w:rsidRDefault="000B5D82" w:rsidP="000B5D82">
      <w:pPr>
        <w:jc w:val="both"/>
        <w:rPr>
          <w:rFonts w:ascii="Georgia" w:hAnsi="Georgia"/>
          <w:color w:val="000000"/>
        </w:rPr>
      </w:pPr>
      <w:r w:rsidRPr="000B5D82">
        <w:rPr>
          <w:rFonts w:ascii="Georgia" w:hAnsi="Georgia"/>
          <w:color w:val="000000"/>
        </w:rPr>
        <w:t xml:space="preserve">``You will marvel when you read the copy [of the article on justification] ... that our adversaries have conceded so much. For they have committed themselves to the essentials of what </w:t>
      </w:r>
      <w:r w:rsidRPr="000B5D82">
        <w:rPr>
          <w:rFonts w:ascii="Georgia" w:hAnsi="Georgia"/>
          <w:color w:val="000000"/>
        </w:rPr>
        <w:lastRenderedPageBreak/>
        <w:t>is our true teaching. Nothing is to be found in it which does not stand in our writings.''</w:t>
      </w:r>
    </w:p>
    <w:p w:rsidR="000B5D82" w:rsidRPr="000B5D82" w:rsidRDefault="000B5D82" w:rsidP="000B5D82">
      <w:pPr>
        <w:jc w:val="both"/>
        <w:rPr>
          <w:rFonts w:ascii="Georgia" w:hAnsi="Georgia"/>
          <w:color w:val="000000"/>
        </w:rPr>
      </w:pPr>
      <w:r w:rsidRPr="000B5D82">
        <w:rPr>
          <w:rFonts w:ascii="Georgia" w:hAnsi="Georgia"/>
          <w:color w:val="000000"/>
        </w:rPr>
        <w:t>Despite the compromise, Luther opposed the Regensburg program, as did a number of the German princes. Some of the Catholic princes wanted to lead a war against the Protestants and get rid of Charles.</w:t>
      </w:r>
    </w:p>
    <w:p w:rsidR="000B5D82" w:rsidRPr="000B5D82" w:rsidRDefault="000B5D82" w:rsidP="000B5D82">
      <w:pPr>
        <w:pStyle w:val="NormalWeb"/>
        <w:jc w:val="both"/>
        <w:rPr>
          <w:rFonts w:ascii="Georgia" w:hAnsi="Georgia"/>
          <w:color w:val="000000"/>
        </w:rPr>
      </w:pPr>
      <w:r w:rsidRPr="000B5D82">
        <w:rPr>
          <w:rFonts w:ascii="Georgia" w:hAnsi="Georgia"/>
          <w:color w:val="000000"/>
        </w:rPr>
        <w:t>On June 8, 1541, the very day the princes had agreed to meet to review all the Articles, everything came to a halt.</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Vatican had sent a dispatch to Contarini charging that he or someone in his household had leaked the content of the discussions at Regensburg. Copies of Article V and letters detailing the talks were being published in Venice and circulated throughout Italy. The dispatch called Article V ``ambiguous,'' and Contarini was ordered not to approve any resolution either as the papal legate or privately. He was ordered to submit everything to the Apostolic See for approval.</w:t>
      </w:r>
    </w:p>
    <w:p w:rsidR="000B5D82" w:rsidRPr="000B5D82" w:rsidRDefault="000B5D82" w:rsidP="000B5D82">
      <w:pPr>
        <w:pStyle w:val="NormalWeb"/>
        <w:jc w:val="both"/>
        <w:rPr>
          <w:rFonts w:ascii="Georgia" w:hAnsi="Georgia"/>
          <w:color w:val="000000"/>
        </w:rPr>
      </w:pPr>
      <w:r w:rsidRPr="000B5D82">
        <w:rPr>
          <w:rFonts w:ascii="Georgia" w:hAnsi="Georgia"/>
          <w:color w:val="000000"/>
        </w:rPr>
        <w:t>At this point, the Diet broke down and Contarini made a total policy reversal. Charles had wanted to grant the Protestants limited toleration, allowing them back into the Church. Contarini rejected this completely.</w:t>
      </w:r>
    </w:p>
    <w:p w:rsidR="000B5D82" w:rsidRPr="000B5D82" w:rsidRDefault="000B5D82" w:rsidP="000B5D82">
      <w:pPr>
        <w:pStyle w:val="NormalWeb"/>
        <w:jc w:val="both"/>
        <w:rPr>
          <w:rFonts w:ascii="Georgia" w:hAnsi="Georgia"/>
          <w:color w:val="000000"/>
        </w:rPr>
      </w:pPr>
      <w:r w:rsidRPr="000B5D82">
        <w:rPr>
          <w:rFonts w:ascii="Georgia" w:hAnsi="Georgia"/>
          <w:color w:val="000000"/>
        </w:rPr>
        <w:t>Contarini now told the Catholic princes that he rejected any agreement ``in toto.'' He then urged the Pope to call a council immediately. Four years later, Contarini's call would be joined by others, and the Council of Trent, considered the founding council of the Counter-Reformation, would be convened.</w:t>
      </w:r>
    </w:p>
    <w:p w:rsidR="000B5D82" w:rsidRPr="000B5D82" w:rsidRDefault="000B5D82" w:rsidP="000B5D82">
      <w:pPr>
        <w:pStyle w:val="NormalWeb"/>
        <w:jc w:val="both"/>
        <w:rPr>
          <w:rFonts w:ascii="Georgia" w:hAnsi="Georgia"/>
          <w:color w:val="000000"/>
        </w:rPr>
      </w:pPr>
      <w:r w:rsidRPr="000B5D82">
        <w:rPr>
          <w:rFonts w:ascii="Georgia" w:hAnsi="Georgia"/>
          <w:color w:val="000000"/>
        </w:rPr>
        <w:t>Soon some of the German princes left Regensburg. Charles V commanded the theologians to remain to complete the agreements.</w:t>
      </w:r>
    </w:p>
    <w:p w:rsidR="000B5D82" w:rsidRPr="000B5D82" w:rsidRDefault="000B5D82" w:rsidP="000B5D82">
      <w:pPr>
        <w:pStyle w:val="NormalWeb"/>
        <w:jc w:val="both"/>
        <w:rPr>
          <w:rFonts w:ascii="Georgia" w:hAnsi="Georgia"/>
          <w:color w:val="000000"/>
        </w:rPr>
      </w:pPr>
      <w:r w:rsidRPr="000B5D82">
        <w:rPr>
          <w:rFonts w:ascii="Georgia" w:hAnsi="Georgia"/>
          <w:color w:val="000000"/>
        </w:rPr>
        <w:t xml:space="preserve">On July 10, Contarini was called before the emperor. Charles angrily told him that he neither got a religious agreement or money for stopping the Turk. He accused Venice and France of allying with the pope against him. Two weeks later, there </w:t>
      </w:r>
      <w:r w:rsidRPr="000B5D82">
        <w:rPr>
          <w:rFonts w:ascii="Georgia" w:hAnsi="Georgia"/>
          <w:color w:val="000000"/>
        </w:rPr>
        <w:lastRenderedPageBreak/>
        <w:t>was a bare outline of an agreement after all-day sessions at Charles's quarters. The Diet was declared over and Charles left Regensburg.</w:t>
      </w:r>
    </w:p>
    <w:p w:rsidR="000B5D82" w:rsidRPr="000B5D82" w:rsidRDefault="000B5D82" w:rsidP="000B5D82">
      <w:pPr>
        <w:pStyle w:val="NormalWeb"/>
        <w:jc w:val="both"/>
        <w:rPr>
          <w:rFonts w:ascii="Georgia" w:hAnsi="Georgia"/>
          <w:color w:val="000000"/>
        </w:rPr>
      </w:pPr>
      <w:r w:rsidRPr="000B5D82">
        <w:rPr>
          <w:rFonts w:ascii="Georgia" w:hAnsi="Georgia"/>
          <w:color w:val="000000"/>
        </w:rPr>
        <w:t>After the Diet, Contarini sent a letter to Venice in which he wrote that the failure of the discussions at Regensburg was ``the greatest good fortune.'' He wrote,</w:t>
      </w:r>
    </w:p>
    <w:p w:rsidR="000B5D82" w:rsidRPr="000B5D82" w:rsidRDefault="000B5D82" w:rsidP="000B5D82">
      <w:pPr>
        <w:jc w:val="both"/>
        <w:rPr>
          <w:rFonts w:ascii="Georgia" w:hAnsi="Georgia"/>
          <w:color w:val="000000"/>
        </w:rPr>
      </w:pPr>
      <w:r w:rsidRPr="000B5D82">
        <w:rPr>
          <w:rFonts w:ascii="Georgia" w:hAnsi="Georgia"/>
          <w:color w:val="000000"/>
        </w:rPr>
        <w:t>``Now concord is entirely out of the question.... I now see clearly that the greatest good fortune which I had in the course of this legation was that no concord was achieved, because I would certainly have been stoned by various groups, and some would have even become heretics in order to make me appear to be one.... Be of good cheer, more are with </w:t>
      </w:r>
      <w:r w:rsidRPr="000B5D82">
        <w:rPr>
          <w:rFonts w:ascii="Georgia" w:hAnsi="Georgia"/>
          <w:i/>
          <w:iCs/>
          <w:color w:val="000000"/>
        </w:rPr>
        <w:t>us,</w:t>
      </w:r>
      <w:r w:rsidRPr="000B5D82">
        <w:rPr>
          <w:rFonts w:ascii="Georgia" w:hAnsi="Georgia"/>
          <w:color w:val="000000"/>
        </w:rPr>
        <w:t> than with them'' [emphasis added].</w:t>
      </w:r>
    </w:p>
    <w:p w:rsidR="000B5D82" w:rsidRPr="000B5D82" w:rsidRDefault="000B5D82" w:rsidP="000B5D82">
      <w:pPr>
        <w:jc w:val="both"/>
        <w:rPr>
          <w:rFonts w:ascii="Georgia" w:hAnsi="Georgia"/>
          <w:color w:val="000000"/>
        </w:rPr>
      </w:pPr>
      <w:r w:rsidRPr="000B5D82">
        <w:rPr>
          <w:rFonts w:ascii="Georgia" w:hAnsi="Georgia"/>
          <w:color w:val="000000"/>
        </w:rPr>
        <w:t>The reader should take note of Contarini's concluding sentence. Clearly, when he writes ``more are with us,'' he is speaking not as a Catholic or a Protestant, but as a Venetian.</w:t>
      </w:r>
    </w:p>
    <w:p w:rsidR="000B5D82" w:rsidRPr="000B5D82" w:rsidRDefault="000B5D82" w:rsidP="000B5D82">
      <w:pPr>
        <w:pStyle w:val="NormalWeb"/>
        <w:jc w:val="both"/>
        <w:rPr>
          <w:rFonts w:ascii="Georgia" w:hAnsi="Georgia"/>
          <w:color w:val="000000"/>
        </w:rPr>
      </w:pPr>
      <w:r w:rsidRPr="000B5D82">
        <w:rPr>
          <w:rFonts w:ascii="Georgia" w:hAnsi="Georgia"/>
          <w:color w:val="000000"/>
        </w:rPr>
        <w:t>After Regensburg, Contarini maintained a lively correspondence with the ``spirituali'' network within the Church. In his letters to Cardinal Pole, he addresses him ``as a friend who, like myself, accepts justification by faith....'' Contarini continued to play both sides, writing to Pole,</w:t>
      </w:r>
    </w:p>
    <w:p w:rsidR="000B5D82" w:rsidRPr="000B5D82" w:rsidRDefault="000B5D82" w:rsidP="000B5D82">
      <w:pPr>
        <w:jc w:val="both"/>
        <w:rPr>
          <w:rFonts w:ascii="Georgia" w:hAnsi="Georgia"/>
          <w:color w:val="000000"/>
        </w:rPr>
      </w:pPr>
      <w:r w:rsidRPr="000B5D82">
        <w:rPr>
          <w:rFonts w:ascii="Georgia" w:hAnsi="Georgia"/>
          <w:color w:val="000000"/>
        </w:rPr>
        <w:t>``The foundation of the Lutheran edifice is most true and we must not contradict it in any way, but must accept it as true and catholic, indeed as the basis of the Christian religion.''</w:t>
      </w:r>
    </w:p>
    <w:p w:rsidR="000B5D82" w:rsidRPr="000B5D82" w:rsidRDefault="000B5D82" w:rsidP="000B5D82">
      <w:pPr>
        <w:jc w:val="both"/>
        <w:rPr>
          <w:rFonts w:ascii="Georgia" w:hAnsi="Georgia"/>
          <w:color w:val="000000"/>
        </w:rPr>
      </w:pPr>
      <w:r w:rsidRPr="000B5D82">
        <w:rPr>
          <w:rFonts w:ascii="Georgia" w:hAnsi="Georgia"/>
          <w:color w:val="000000"/>
        </w:rPr>
        <w:pict>
          <v:rect id="_x0000_i1045" style="width:248.35pt;height:1.5pt" o:hrpct="750" o:hralign="center" o:hrstd="t" o:hr="t" fillcolor="#a0a0a0" stroked="f"/>
        </w:pict>
      </w:r>
    </w:p>
    <w:p w:rsidR="000B5D82" w:rsidRPr="000B5D82" w:rsidRDefault="000B5D82" w:rsidP="000B5D82">
      <w:pPr>
        <w:pStyle w:val="Heading2"/>
        <w:jc w:val="both"/>
        <w:rPr>
          <w:rFonts w:ascii="Georgia" w:hAnsi="Georgia"/>
          <w:color w:val="000000"/>
          <w:sz w:val="24"/>
          <w:szCs w:val="24"/>
        </w:rPr>
      </w:pPr>
      <w:r w:rsidRPr="000B5D82">
        <w:rPr>
          <w:rFonts w:ascii="Georgia" w:hAnsi="Georgia"/>
          <w:color w:val="000000"/>
          <w:sz w:val="24"/>
          <w:szCs w:val="24"/>
        </w:rPr>
        <w:t>Religious Wars in France</w:t>
      </w:r>
    </w:p>
    <w:p w:rsidR="000B5D82" w:rsidRPr="000B5D82" w:rsidRDefault="000B5D82" w:rsidP="000B5D82">
      <w:pPr>
        <w:jc w:val="both"/>
        <w:rPr>
          <w:rFonts w:ascii="Georgia" w:hAnsi="Georgia"/>
          <w:color w:val="000000"/>
        </w:rPr>
      </w:pPr>
      <w:r w:rsidRPr="000B5D82">
        <w:rPr>
          <w:rFonts w:ascii="Georgia" w:hAnsi="Georgia"/>
          <w:color w:val="000000"/>
        </w:rPr>
        <w:t>The seeds of evil that Venice germinated in the discussions between Contarini, Pomponazzi, and the Camaldolese monks in the second decade of the sixteenth century had, by the century's end, led to 300,000 deaths in religious wars. The seventeenth century would be far worse. To conclude this section we'll examine what happened in France as a case study and as recorded through the eyes of Venice's ambassadors.</w:t>
      </w:r>
    </w:p>
    <w:p w:rsidR="000B5D82" w:rsidRPr="000B5D82" w:rsidRDefault="000B5D82" w:rsidP="000B5D82">
      <w:pPr>
        <w:pStyle w:val="NormalWeb"/>
        <w:jc w:val="both"/>
        <w:rPr>
          <w:rFonts w:ascii="Georgia" w:hAnsi="Georgia"/>
          <w:color w:val="000000"/>
        </w:rPr>
      </w:pPr>
      <w:r w:rsidRPr="000B5D82">
        <w:rPr>
          <w:rFonts w:ascii="Georgia" w:hAnsi="Georgia"/>
          <w:color w:val="000000"/>
        </w:rPr>
        <w:lastRenderedPageBreak/>
        <w:t>Between the years 1562-1598, France was wracked by eight different wars of religion. Next to Spain, Venice considered France the power most to be feared. Despite her small territory, France's population of 16 million was twice that of Spain's. Militarily, France's armies, when united, were capable of defeating any enemy.</w:t>
      </w:r>
    </w:p>
    <w:p w:rsidR="000B5D82" w:rsidRPr="000B5D82" w:rsidRDefault="000B5D82" w:rsidP="000B5D82">
      <w:pPr>
        <w:pStyle w:val="NormalWeb"/>
        <w:jc w:val="both"/>
        <w:rPr>
          <w:rFonts w:ascii="Georgia" w:hAnsi="Georgia"/>
          <w:color w:val="000000"/>
        </w:rPr>
      </w:pPr>
      <w:r w:rsidRPr="000B5D82">
        <w:rPr>
          <w:rFonts w:ascii="Georgia" w:hAnsi="Georgia"/>
          <w:color w:val="000000"/>
        </w:rPr>
        <w:t>In his 1562 final report to Venice, Ambassador to France Michele Suriano writes that France is the ``eldest daughter of the Church,'' having accepted Christianity in the fifth century. He describes how France has more people, arms, and wealth than any other nation in Europe but then adds,</w:t>
      </w:r>
    </w:p>
    <w:p w:rsidR="000B5D82" w:rsidRPr="000B5D82" w:rsidRDefault="000B5D82" w:rsidP="000B5D82">
      <w:pPr>
        <w:jc w:val="both"/>
        <w:rPr>
          <w:rFonts w:ascii="Georgia" w:hAnsi="Georgia"/>
          <w:color w:val="000000"/>
        </w:rPr>
      </w:pPr>
      <w:r w:rsidRPr="000B5D82">
        <w:rPr>
          <w:rFonts w:ascii="Georgia" w:hAnsi="Georgia"/>
          <w:color w:val="000000"/>
        </w:rPr>
        <w:t>``yesterday her power and smiling fortunes made her a bulwark to her friends and the terror of her enemies, but the truth is today that great engine rests on weak supports.''</w:t>
      </w:r>
    </w:p>
    <w:p w:rsidR="000B5D82" w:rsidRPr="000B5D82" w:rsidRDefault="000B5D82" w:rsidP="000B5D82">
      <w:pPr>
        <w:jc w:val="both"/>
        <w:rPr>
          <w:rFonts w:ascii="Georgia" w:hAnsi="Georgia"/>
          <w:color w:val="000000"/>
        </w:rPr>
      </w:pPr>
      <w:r w:rsidRPr="000B5D82">
        <w:rPr>
          <w:rFonts w:ascii="Georgia" w:hAnsi="Georgia"/>
          <w:color w:val="000000"/>
        </w:rPr>
        <w:t>The king was also in debt for 15 million ducats in gold.</w:t>
      </w:r>
    </w:p>
    <w:p w:rsidR="000B5D82" w:rsidRPr="000B5D82" w:rsidRDefault="000B5D82" w:rsidP="000B5D82">
      <w:pPr>
        <w:pStyle w:val="NormalWeb"/>
        <w:jc w:val="both"/>
        <w:rPr>
          <w:rFonts w:ascii="Georgia" w:hAnsi="Georgia"/>
          <w:color w:val="000000"/>
        </w:rPr>
      </w:pPr>
      <w:r w:rsidRPr="000B5D82">
        <w:rPr>
          <w:rFonts w:ascii="Georgia" w:hAnsi="Georgia"/>
          <w:color w:val="000000"/>
        </w:rPr>
        <w:t>His report, that France ``rests on weak supports,'' must have been for Venice a signal, much like blood in the water is a signal to a pack of sharks.</w:t>
      </w:r>
    </w:p>
    <w:p w:rsidR="000B5D82" w:rsidRPr="000B5D82" w:rsidRDefault="000B5D82" w:rsidP="000B5D82">
      <w:pPr>
        <w:pStyle w:val="NormalWeb"/>
        <w:jc w:val="both"/>
        <w:rPr>
          <w:rFonts w:ascii="Georgia" w:hAnsi="Georgia"/>
          <w:color w:val="000000"/>
        </w:rPr>
      </w:pPr>
      <w:r w:rsidRPr="000B5D82">
        <w:rPr>
          <w:rFonts w:ascii="Georgia" w:hAnsi="Georgia"/>
          <w:color w:val="000000"/>
        </w:rPr>
        <w:t>By the time of Suriano's report, the Calvinism of the Huguenots had spread throughout France. By 1572, one-sixth of the French nobility had converted. The Huguenots had originally come from Germany and Switzerland to be recruited into the French army.</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worst of the French wars of religion had occurred under the reigns of King Charles IX and Henry III. Both were little boys when they became king, and both were under the regency of their mother, Queen Catherine de Medici. The queen, a Florentine, was a primary target for Venetian profiling and manipulation. Ambassador Suriano reveals just how effective Venice had been when he writes:</w:t>
      </w:r>
    </w:p>
    <w:p w:rsidR="000B5D82" w:rsidRPr="000B5D82" w:rsidRDefault="000B5D82" w:rsidP="000B5D82">
      <w:pPr>
        <w:jc w:val="both"/>
        <w:rPr>
          <w:rFonts w:ascii="Georgia" w:hAnsi="Georgia"/>
          <w:color w:val="000000"/>
        </w:rPr>
      </w:pPr>
      <w:r w:rsidRPr="000B5D82">
        <w:rPr>
          <w:rFonts w:ascii="Georgia" w:hAnsi="Georgia"/>
          <w:color w:val="000000"/>
        </w:rPr>
        <w:t xml:space="preserve">``I don't know her Majesty's personal religious opinions, I can say that I noticed definite signs that she is not happy about the disorders in the kingdom. If she has not been that energetic </w:t>
      </w:r>
      <w:r w:rsidRPr="000B5D82">
        <w:rPr>
          <w:rFonts w:ascii="Georgia" w:hAnsi="Georgia"/>
          <w:color w:val="000000"/>
        </w:rPr>
        <w:lastRenderedPageBreak/>
        <w:t>about suppressing them as we would like to see, this is because she is afraid that if she uses force this will lead inevitably to civil war. I also know that she has always been glad to hear urgings of others on the matter, especially what the signory of Venice has had to say, and has been so receptive to them that they were by no means ineffective.''</w:t>
      </w:r>
    </w:p>
    <w:p w:rsidR="000B5D82" w:rsidRPr="000B5D82" w:rsidRDefault="000B5D82" w:rsidP="000B5D82">
      <w:pPr>
        <w:pStyle w:val="NormalWeb"/>
        <w:jc w:val="both"/>
        <w:rPr>
          <w:rFonts w:ascii="Georgia" w:hAnsi="Georgia"/>
          <w:color w:val="000000"/>
        </w:rPr>
      </w:pPr>
      <w:r w:rsidRPr="000B5D82">
        <w:rPr>
          <w:rFonts w:ascii="Georgia" w:hAnsi="Georgia"/>
          <w:color w:val="000000"/>
        </w:rPr>
        <w:t>Ten years after Suriano's report, France would suffer one of the most brutal religious holocausts in history, the Saint Bartholomew's Day Massacre. The Venetians would report, ``the whole thing was the work of the Queen.'' The massacre began late on a Saturday night and led to the wholesale slaughtering of tens of thousands of French Huguenots by Catholics. The ghastly events are described by Suriano's successor, Giovanni Michiel, in his 1572 final report. He wrote:</w:t>
      </w:r>
    </w:p>
    <w:p w:rsidR="000B5D82" w:rsidRPr="000B5D82" w:rsidRDefault="000B5D82" w:rsidP="000B5D82">
      <w:pPr>
        <w:jc w:val="both"/>
        <w:rPr>
          <w:rFonts w:ascii="Georgia" w:hAnsi="Georgia"/>
          <w:color w:val="000000"/>
        </w:rPr>
      </w:pPr>
      <w:r w:rsidRPr="000B5D82">
        <w:rPr>
          <w:rFonts w:ascii="Georgia" w:hAnsi="Georgia"/>
          <w:color w:val="000000"/>
        </w:rPr>
        <w:t>``The massacre showed how powerfully religion can affect men's minds. On every street one could see the barbarous sight of men cold-bloodedly outraging others of their own people, and not just men who had never done them any harm but in most cases people they know to be their neighbors and even relatives. They had no feeling, no mercy on anyone, even those who kneeled before them and humbly begged for their lives. If one man hated another because of some argument or lawsuit all he had to do was say, `This man is a Huguenot' and he was immediately killed. (That happened to many Catholics.) If their victims threw themselves in the river as a last resort and tried to swim to safety, as many did, they chased them in boats and then drowned them....</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killing spread to all the provinces and most of the major cities and was just as frenzied there if not more so.''</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massacre began with the failed assassination of the military and Huguenot leader Admiral de Coligny. It brought to an end a period of religious peace in France. The ``explanation'' for the massacre was that the Catholics attacked out of fear of a suspected retaliation by the Huguenots for the assassination attempt.</w:t>
      </w:r>
    </w:p>
    <w:p w:rsidR="000B5D82" w:rsidRPr="000B5D82" w:rsidRDefault="000B5D82" w:rsidP="000B5D82">
      <w:pPr>
        <w:pStyle w:val="NormalWeb"/>
        <w:jc w:val="both"/>
        <w:rPr>
          <w:rFonts w:ascii="Georgia" w:hAnsi="Georgia"/>
          <w:color w:val="000000"/>
        </w:rPr>
      </w:pPr>
      <w:r w:rsidRPr="000B5D82">
        <w:rPr>
          <w:rFonts w:ascii="Georgia" w:hAnsi="Georgia"/>
          <w:color w:val="000000"/>
        </w:rPr>
        <w:lastRenderedPageBreak/>
        <w:t>Venice's Michiel placed the entire responsibility for the massacre on Catherine, claiming that Catherine was jealous of the admiral's influence over the young king. He wrote:</w:t>
      </w:r>
    </w:p>
    <w:p w:rsidR="000B5D82" w:rsidRPr="000B5D82" w:rsidRDefault="000B5D82" w:rsidP="000B5D82">
      <w:pPr>
        <w:jc w:val="both"/>
        <w:rPr>
          <w:rFonts w:ascii="Georgia" w:hAnsi="Georgia"/>
          <w:color w:val="000000"/>
        </w:rPr>
      </w:pPr>
      <w:r w:rsidRPr="000B5D82">
        <w:rPr>
          <w:rFonts w:ascii="Georgia" w:hAnsi="Georgia"/>
          <w:color w:val="000000"/>
        </w:rPr>
        <w:t>``Serene Prince, there are different opinions as to whether the death of the admiral and what was done to the Huguenots was spontaneous or planned. I think I should tell your Serenity what I have managed to learn from some very important people who are in on the secrets of the government. I can state to your Serenity that from start to finish the whole thing was the work of the queen. She conceived it, plotted it, and put it into execution.''</w:t>
      </w:r>
    </w:p>
    <w:p w:rsidR="000B5D82" w:rsidRPr="000B5D82" w:rsidRDefault="000B5D82" w:rsidP="000B5D82">
      <w:pPr>
        <w:pStyle w:val="NormalWeb"/>
        <w:jc w:val="both"/>
        <w:rPr>
          <w:rFonts w:ascii="Georgia" w:hAnsi="Georgia"/>
          <w:color w:val="000000"/>
        </w:rPr>
      </w:pPr>
      <w:r w:rsidRPr="000B5D82">
        <w:rPr>
          <w:rFonts w:ascii="Georgia" w:hAnsi="Georgia"/>
          <w:color w:val="000000"/>
        </w:rPr>
        <w:t>Since the ambassador's final reports were semi-public, Michiel made no mention of Venice's own part in the massacre. The whole matter was placed on Catherine's shoulders. But the reader should recall the ``urgings'' by the previous Venetian ambassador ten years earlier. The Venetian Senate did vote to send congratulations to France afterward, and King Philip of Spain wrote Catherine that ``to hear of it was the best and most cheerful news which at present could come to me.''</w:t>
      </w:r>
    </w:p>
    <w:p w:rsidR="000B5D82" w:rsidRPr="000B5D82" w:rsidRDefault="000B5D82" w:rsidP="000B5D82">
      <w:pPr>
        <w:pStyle w:val="NormalWeb"/>
        <w:jc w:val="both"/>
        <w:rPr>
          <w:rFonts w:ascii="Georgia" w:hAnsi="Georgia"/>
          <w:color w:val="000000"/>
        </w:rPr>
      </w:pPr>
      <w:r w:rsidRPr="000B5D82">
        <w:rPr>
          <w:rFonts w:ascii="Georgia" w:hAnsi="Georgia"/>
          <w:color w:val="000000"/>
        </w:rPr>
        <w:t>The nation of France suffered from the loss of Admiral Coligny, who was stabbed to death in the holocaust. The admiral had acted as a unifying force between the religious factions and was in the process of rebuilding France's divided army, an army which was the terror of Europe and especially Venice. The St. Bartholomew's Day Massacre ended that immediate threat and soon led to the fourth war of religion followed by the fifth, sixth, seventh, and eighth.</w:t>
      </w:r>
    </w:p>
    <w:p w:rsidR="000B5D82" w:rsidRPr="000B5D82" w:rsidRDefault="000B5D82" w:rsidP="000B5D82">
      <w:pPr>
        <w:pStyle w:val="NormalWeb"/>
        <w:jc w:val="both"/>
        <w:rPr>
          <w:rFonts w:ascii="Georgia" w:hAnsi="Georgia"/>
          <w:color w:val="000000"/>
        </w:rPr>
      </w:pPr>
      <w:r w:rsidRPr="000B5D82">
        <w:rPr>
          <w:rFonts w:ascii="Georgia" w:hAnsi="Georgia"/>
          <w:color w:val="000000"/>
        </w:rPr>
        <w:t>Finally, in 1598, a new King of France, Henry IV, issued the Edict of Nantes and reconciled the Huguenots to his rule. Henry united France once again, but on his death, Europe would be devastated by religious turmoil. This time the Thirty Years' War, accompanied by the plague, would bring on the death of millions.</w:t>
      </w:r>
    </w:p>
    <w:p w:rsidR="000B5D82" w:rsidRPr="000B5D82" w:rsidRDefault="000B5D82" w:rsidP="000B5D82">
      <w:pPr>
        <w:pStyle w:val="NormalWeb"/>
        <w:jc w:val="both"/>
        <w:rPr>
          <w:rFonts w:ascii="Georgia" w:hAnsi="Georgia"/>
          <w:color w:val="000000"/>
        </w:rPr>
      </w:pPr>
      <w:r w:rsidRPr="000B5D82">
        <w:rPr>
          <w:rFonts w:ascii="Georgia" w:hAnsi="Georgia"/>
          <w:color w:val="000000"/>
        </w:rPr>
        <w:lastRenderedPageBreak/>
        <w:t>In England, Venice would consolidate its grip over the monarchy that had begun with the divorce of Henry VIII. By the end of the seventeenth century, Venice permanently established its base of operations in London. This story will be told in the next and last part of this series.</w:t>
      </w:r>
    </w:p>
    <w:p w:rsidR="0074264E" w:rsidRDefault="000B5D82" w:rsidP="0074264E">
      <w:pPr>
        <w:pStyle w:val="NormalWeb"/>
        <w:jc w:val="center"/>
        <w:rPr>
          <w:rFonts w:ascii="Georgia" w:hAnsi="Georgia"/>
          <w:b/>
          <w:bCs/>
          <w:color w:val="000000"/>
        </w:rPr>
      </w:pPr>
      <w:r w:rsidRPr="000B5D82">
        <w:rPr>
          <w:rFonts w:ascii="Georgia" w:hAnsi="Georgia"/>
          <w:b/>
          <w:bCs/>
          <w:color w:val="000000"/>
        </w:rPr>
        <w:t>To be continued. See "Venice Moves North -- The Metamorphosis of England" for Part III.</w:t>
      </w:r>
    </w:p>
    <w:p w:rsidR="0074264E" w:rsidRDefault="0074264E">
      <w:pPr>
        <w:rPr>
          <w:rFonts w:ascii="Georgia" w:hAnsi="Georgia"/>
          <w:b/>
          <w:bCs/>
          <w:color w:val="000000"/>
        </w:rPr>
      </w:pPr>
      <w:r>
        <w:rPr>
          <w:rFonts w:ascii="Georgia" w:hAnsi="Georgia"/>
          <w:b/>
          <w:bCs/>
          <w:color w:val="000000"/>
        </w:rPr>
        <w:br w:type="page"/>
      </w:r>
    </w:p>
    <w:p w:rsidR="0074264E" w:rsidRDefault="0074264E" w:rsidP="0074264E">
      <w:pPr>
        <w:pStyle w:val="Heading1"/>
        <w:jc w:val="center"/>
        <w:rPr>
          <w:color w:val="000000"/>
        </w:rPr>
      </w:pPr>
      <w:r>
        <w:rPr>
          <w:i/>
          <w:iCs/>
          <w:color w:val="FF0000"/>
        </w:rPr>
        <w:lastRenderedPageBreak/>
        <w:t>650 Years Ago:</w:t>
      </w:r>
      <w:r>
        <w:rPr>
          <w:color w:val="FF0000"/>
        </w:rPr>
        <w:br/>
      </w:r>
      <w:r>
        <w:rPr>
          <w:color w:val="FF0000"/>
          <w:sz w:val="72"/>
          <w:szCs w:val="72"/>
        </w:rPr>
        <w:t>How Venice Rigged the First, and Worst, Global Financial Crash</w:t>
      </w:r>
    </w:p>
    <w:p w:rsidR="0074264E" w:rsidRDefault="0074264E" w:rsidP="0074264E">
      <w:pPr>
        <w:pStyle w:val="Heading2"/>
        <w:rPr>
          <w:color w:val="000000"/>
        </w:rPr>
      </w:pPr>
      <w:r>
        <w:rPr>
          <w:i w:val="0"/>
          <w:iCs w:val="0"/>
          <w:color w:val="000000"/>
        </w:rPr>
        <w:t>by Paul Gallagher</w:t>
      </w:r>
    </w:p>
    <w:p w:rsidR="0074264E" w:rsidRDefault="0074264E" w:rsidP="0074264E">
      <w:pPr>
        <w:pStyle w:val="Heading3"/>
        <w:rPr>
          <w:color w:val="FF0000"/>
          <w:sz w:val="48"/>
          <w:szCs w:val="48"/>
        </w:rPr>
      </w:pPr>
      <w:r>
        <w:rPr>
          <w:color w:val="FF0000"/>
        </w:rPr>
        <w:t>Printed in the </w:t>
      </w:r>
      <w:r>
        <w:rPr>
          <w:i/>
          <w:iCs/>
          <w:color w:val="FF0000"/>
        </w:rPr>
        <w:t>American Almanac</w:t>
      </w:r>
      <w:r>
        <w:rPr>
          <w:color w:val="FF0000"/>
        </w:rPr>
        <w:t>, September 4, 1995.</w:t>
      </w:r>
    </w:p>
    <w:p w:rsidR="0074264E" w:rsidRPr="0074264E" w:rsidRDefault="0074264E" w:rsidP="0074264E">
      <w:pPr>
        <w:pStyle w:val="NormalWeb"/>
        <w:jc w:val="both"/>
        <w:rPr>
          <w:rFonts w:ascii="Georgia" w:hAnsi="Georgia"/>
          <w:color w:val="002060"/>
        </w:rPr>
      </w:pPr>
      <w:r w:rsidRPr="0074264E">
        <w:rPr>
          <w:rFonts w:ascii="Georgia" w:hAnsi="Georgia"/>
          <w:color w:val="002060"/>
        </w:rPr>
        <w:t>Six hundred and fifty years ago came the climax of the worst financial collapse in history to date. The 1930s Great Depression was a mild and brief episode, compared to the bank crash of the 1340s, which decimated the human population.</w:t>
      </w:r>
    </w:p>
    <w:p w:rsidR="0074264E" w:rsidRPr="0074264E" w:rsidRDefault="0074264E" w:rsidP="0074264E">
      <w:pPr>
        <w:pStyle w:val="NormalWeb"/>
        <w:jc w:val="both"/>
        <w:rPr>
          <w:rFonts w:ascii="Georgia" w:hAnsi="Georgia"/>
          <w:color w:val="002060"/>
        </w:rPr>
      </w:pPr>
      <w:r w:rsidRPr="0074264E">
        <w:rPr>
          <w:rFonts w:ascii="Georgia" w:hAnsi="Georgia"/>
          <w:color w:val="002060"/>
        </w:rPr>
        <w:t>The crash, which peaked in 1345 A.D. when the world's biggest banks went under, ``led'' by the Bardi and Peruzzi companies of Florence, Italy, was more than a bank crash -- it was a financial disintegration. Like the disaster which looms now, projected in Lyndon LaRouche's ``9th Economic Forecast'' of July, 1994, that one was a blowup of all major banks and markets in Europe, in which, chroniclers reported, ``all credit vanished together,'' most trade and exchange stopped, and a catastrophic drop of the world's population by famine and disease loomed.</w:t>
      </w:r>
    </w:p>
    <w:p w:rsidR="0074264E" w:rsidRPr="0074264E" w:rsidRDefault="0074264E" w:rsidP="0074264E">
      <w:pPr>
        <w:pStyle w:val="NormalWeb"/>
        <w:jc w:val="both"/>
        <w:rPr>
          <w:rFonts w:ascii="Georgia" w:hAnsi="Georgia"/>
          <w:color w:val="002060"/>
        </w:rPr>
      </w:pPr>
      <w:r w:rsidRPr="0074264E">
        <w:rPr>
          <w:rFonts w:ascii="Georgia" w:hAnsi="Georgia"/>
          <w:color w:val="002060"/>
        </w:rPr>
        <w:t xml:space="preserve">Like the financial disintegration hanging over us in late 1994 and 1995 with the collapse of Mexico, Orange County, British merchant banks, etc., that one of the 1340s was the result of </w:t>
      </w:r>
      <w:r w:rsidRPr="0074264E">
        <w:rPr>
          <w:rFonts w:ascii="Georgia" w:hAnsi="Georgia"/>
          <w:color w:val="002060"/>
        </w:rPr>
        <w:lastRenderedPageBreak/>
        <w:t>30-40 years of disastrous financial practices, by which the banks built up huge fictitious ``financial bubbles,'' parasitizing production and real trade in goods. These speculative cancers destroyed the real wealth they were monopolizing, and caused these banks to be effectively bankrupt long before they finally went under.</w:t>
      </w:r>
    </w:p>
    <w:p w:rsidR="0074264E" w:rsidRPr="0074264E" w:rsidRDefault="0074264E" w:rsidP="0074264E">
      <w:pPr>
        <w:pStyle w:val="NormalWeb"/>
        <w:jc w:val="both"/>
        <w:rPr>
          <w:rFonts w:ascii="Georgia" w:hAnsi="Georgia"/>
          <w:color w:val="002060"/>
        </w:rPr>
      </w:pPr>
      <w:r w:rsidRPr="0074264E">
        <w:rPr>
          <w:rFonts w:ascii="Georgia" w:hAnsi="Georgia"/>
          <w:color w:val="002060"/>
        </w:rPr>
        <w:t>The critical difference between 1345 and 1995, was that in the fourteenth century there were as yet no </w:t>
      </w:r>
      <w:r w:rsidRPr="0074264E">
        <w:rPr>
          <w:rFonts w:ascii="Georgia" w:hAnsi="Georgia"/>
          <w:i/>
          <w:iCs/>
          <w:color w:val="002060"/>
        </w:rPr>
        <w:t>nations</w:t>
      </w:r>
      <w:r w:rsidRPr="0074264E">
        <w:rPr>
          <w:rFonts w:ascii="Georgia" w:hAnsi="Georgia"/>
          <w:color w:val="002060"/>
        </w:rPr>
        <w:t>. No governments had the national sovereignty to control the banks and the creation of credit; or, to force these banks into bankruptcy in an orderly way, and replace fictitious bank credit and money with national credit. Nor was the Vatican, the world leadership of the Catholic Church, fighting against the debt-looting of the international banks then as it is today; in fact, at that time it was allied with, aiding, and abetting them.</w:t>
      </w:r>
    </w:p>
    <w:p w:rsidR="0074264E" w:rsidRPr="0074264E" w:rsidRDefault="0074264E" w:rsidP="0074264E">
      <w:pPr>
        <w:pStyle w:val="NormalWeb"/>
        <w:jc w:val="both"/>
        <w:rPr>
          <w:rFonts w:ascii="Georgia" w:hAnsi="Georgia"/>
          <w:color w:val="002060"/>
        </w:rPr>
      </w:pPr>
      <w:r w:rsidRPr="0074264E">
        <w:rPr>
          <w:rFonts w:ascii="Georgia" w:hAnsi="Georgia"/>
          <w:color w:val="002060"/>
        </w:rPr>
        <w:t>The result was a disaster for the human population, which fell worldwide by something like 25 percent between 1300 and 1450 (in Europe, by somewhere between 35 percent and 50 percent from the 1340s collapse to the 1440s).</w:t>
      </w:r>
    </w:p>
    <w:p w:rsidR="0074264E" w:rsidRPr="0074264E" w:rsidRDefault="0074264E" w:rsidP="0074264E">
      <w:pPr>
        <w:pStyle w:val="NormalWeb"/>
        <w:jc w:val="both"/>
        <w:rPr>
          <w:rFonts w:ascii="Georgia" w:hAnsi="Georgia"/>
          <w:color w:val="002060"/>
        </w:rPr>
      </w:pPr>
      <w:r w:rsidRPr="0074264E">
        <w:rPr>
          <w:rFonts w:ascii="Georgia" w:hAnsi="Georgia"/>
          <w:color w:val="002060"/>
        </w:rPr>
        <w:t>This global crash, caused by the policies and actions of </w:t>
      </w:r>
      <w:r w:rsidRPr="0074264E">
        <w:rPr>
          <w:rFonts w:ascii="Georgia" w:hAnsi="Georgia"/>
          <w:i/>
          <w:iCs/>
          <w:color w:val="002060"/>
        </w:rPr>
        <w:t>banks</w:t>
      </w:r>
      <w:r w:rsidRPr="0074264E">
        <w:rPr>
          <w:rFonts w:ascii="Georgia" w:hAnsi="Georgia"/>
          <w:color w:val="002060"/>
        </w:rPr>
        <w:t> which finally completely bankrupted themselves, has been blamed by historians ever since on a king -- poor Edward III of England. Edward revolted against the seizure and looting of his kingdom by the Bardi and Peruzzi banks, by defaulting on their loans starting in 1342. King Edward's national budget was dwarfed by that of either the Bardi or Peruzzi; in fact, by 1342 his national budget had become a subdepartment of theirs. Their internal memos in Florence spoke of him contemptuously as ``Messer Edward''``we shall be fortunate to recover even a part'' of his debts, they sniffed in 1339.</w:t>
      </w:r>
    </w:p>
    <w:p w:rsidR="0074264E" w:rsidRPr="0074264E" w:rsidRDefault="0074264E" w:rsidP="0074264E">
      <w:pPr>
        <w:pStyle w:val="NormalWeb"/>
        <w:jc w:val="both"/>
        <w:rPr>
          <w:rFonts w:ascii="Georgia" w:hAnsi="Georgia"/>
          <w:color w:val="002060"/>
        </w:rPr>
      </w:pPr>
      <w:r w:rsidRPr="0074264E">
        <w:rPr>
          <w:rFonts w:ascii="Georgia" w:hAnsi="Georgia"/>
          <w:color w:val="002060"/>
        </w:rPr>
        <w:t xml:space="preserve">A ``free trade'' mythology has been developed by historians about these ``sober, industrious, Christian bankers'' of Italy in the fourteenth century``doing good'' by their own private greed; developing trade and the beginnings of capitalist </w:t>
      </w:r>
      <w:r w:rsidRPr="0074264E">
        <w:rPr>
          <w:rFonts w:ascii="Georgia" w:hAnsi="Georgia"/>
          <w:color w:val="002060"/>
        </w:rPr>
        <w:lastRenderedPageBreak/>
        <w:t>industry by seeking monopolies for their family banks; somehow existing in peace with other merchants, and expiating their greedy sins by donations to the Church. But, goes the myth, these sober bankers were led astray by kings (accursed </w:t>
      </w:r>
      <w:r w:rsidRPr="0074264E">
        <w:rPr>
          <w:rFonts w:ascii="Georgia" w:hAnsi="Georgia"/>
          <w:i/>
          <w:iCs/>
          <w:color w:val="002060"/>
        </w:rPr>
        <w:t>governments!</w:t>
      </w:r>
      <w:r w:rsidRPr="0074264E">
        <w:rPr>
          <w:rFonts w:ascii="Georgia" w:hAnsi="Georgia"/>
          <w:color w:val="002060"/>
        </w:rPr>
        <w:t>) who were spendthrift, warlike, and </w:t>
      </w:r>
      <w:r w:rsidRPr="0074264E">
        <w:rPr>
          <w:rFonts w:ascii="Georgia" w:hAnsi="Georgia"/>
          <w:i/>
          <w:iCs/>
          <w:color w:val="002060"/>
        </w:rPr>
        <w:t>unreliable in paying their debts</w:t>
      </w:r>
      <w:r w:rsidRPr="0074264E">
        <w:rPr>
          <w:rFonts w:ascii="Georgia" w:hAnsi="Georgia"/>
          <w:color w:val="002060"/>
        </w:rPr>
        <w:t> which they forced the helpless or momentarily foolish bankers to lend them. Thus, emerging ``private enterprise capitalism'' was set back by the disaster of the fourteenth century, concludes the classroom myth, noting in passing that 30 million people died in Europe in the ensuing Black Death, famine, and war. If only the ``sober, Christian'' bankers had stuck to industrious ``free trade'' and prosperous city-states, and never gotten entangled with warlike, spendthrift kings!</w:t>
      </w:r>
    </w:p>
    <w:p w:rsidR="0074264E" w:rsidRPr="0074264E" w:rsidRDefault="0074264E" w:rsidP="0074264E">
      <w:pPr>
        <w:jc w:val="both"/>
        <w:rPr>
          <w:rFonts w:ascii="Georgia" w:hAnsi="Georgia"/>
          <w:color w:val="002060"/>
        </w:rPr>
      </w:pPr>
      <w:r w:rsidRPr="0074264E">
        <w:rPr>
          <w:rFonts w:ascii="Georgia" w:hAnsi="Georgia"/>
          <w:color w:val="002060"/>
        </w:rPr>
        <w:pict>
          <v:rect id="_x0000_i1046" style="width:248.35pt;height:1.5pt" o:hrpct="750" o:hralign="center" o:hrstd="t" o:hr="t" fillcolor="#a0a0a0" stroked="f"/>
        </w:pict>
      </w:r>
    </w:p>
    <w:p w:rsidR="0074264E" w:rsidRPr="0074264E" w:rsidRDefault="0074264E" w:rsidP="0074264E">
      <w:pPr>
        <w:pStyle w:val="Heading2"/>
        <w:jc w:val="both"/>
        <w:rPr>
          <w:rFonts w:ascii="Georgia" w:hAnsi="Georgia"/>
          <w:color w:val="002060"/>
          <w:sz w:val="24"/>
          <w:szCs w:val="24"/>
        </w:rPr>
      </w:pPr>
      <w:r w:rsidRPr="0074264E">
        <w:rPr>
          <w:rFonts w:ascii="Georgia" w:hAnsi="Georgia"/>
          <w:color w:val="002060"/>
          <w:sz w:val="24"/>
          <w:szCs w:val="24"/>
        </w:rPr>
        <w:t>The Real Story</w:t>
      </w:r>
    </w:p>
    <w:p w:rsidR="0074264E" w:rsidRPr="0074264E" w:rsidRDefault="0074264E" w:rsidP="0074264E">
      <w:pPr>
        <w:pStyle w:val="NormalWeb"/>
        <w:jc w:val="both"/>
        <w:rPr>
          <w:rFonts w:ascii="Georgia" w:hAnsi="Georgia"/>
          <w:color w:val="002060"/>
        </w:rPr>
      </w:pPr>
      <w:r w:rsidRPr="0074264E">
        <w:rPr>
          <w:rFonts w:ascii="Georgia" w:hAnsi="Georgia"/>
          <w:color w:val="002060"/>
        </w:rPr>
        <w:t>Two recent books help to turn over this cover story, though perhaps that is beyond the intention of their authors. Edwin Hunt's 1994 book </w:t>
      </w:r>
      <w:r w:rsidRPr="0074264E">
        <w:rPr>
          <w:rFonts w:ascii="Georgia" w:hAnsi="Georgia"/>
          <w:i/>
          <w:iCs/>
          <w:color w:val="002060"/>
        </w:rPr>
        <w:t>The Medieval Supercompanies: A Study of the Peruzzi Company of Florence</w:t>
      </w:r>
      <w:r w:rsidRPr="0074264E">
        <w:rPr>
          <w:rFonts w:ascii="Georgia" w:hAnsi="Georgia"/>
          <w:color w:val="002060"/>
        </w:rPr>
        <w:t>, establishes that this great bank was losing money and effectively going bankrupt throughout the late 1330s, as a result of its own destructive policies -- in Europe's agricultural credit and trade in particular -- before it ever dealt with Edward III.</w:t>
      </w:r>
    </w:p>
    <w:p w:rsidR="0074264E" w:rsidRPr="0074264E" w:rsidRDefault="0074264E" w:rsidP="0074264E">
      <w:pPr>
        <w:jc w:val="both"/>
        <w:rPr>
          <w:rFonts w:ascii="Georgia" w:hAnsi="Georgia"/>
          <w:color w:val="002060"/>
        </w:rPr>
      </w:pPr>
      <w:r w:rsidRPr="0074264E">
        <w:rPr>
          <w:rFonts w:ascii="Georgia" w:hAnsi="Georgia"/>
          <w:color w:val="002060"/>
        </w:rPr>
        <w:t>``Indeed, the great banking companies were able to survive past 1340 only because news of their deteriorated position had not yet circulated....''</w:t>
      </w:r>
    </w:p>
    <w:p w:rsidR="0074264E" w:rsidRPr="0074264E" w:rsidRDefault="0074264E" w:rsidP="0074264E">
      <w:pPr>
        <w:jc w:val="both"/>
        <w:rPr>
          <w:rFonts w:ascii="Georgia" w:hAnsi="Georgia"/>
          <w:color w:val="002060"/>
        </w:rPr>
      </w:pPr>
      <w:r w:rsidRPr="0074264E">
        <w:rPr>
          <w:rFonts w:ascii="Georgia" w:hAnsi="Georgia"/>
          <w:color w:val="002060"/>
        </w:rPr>
        <w:t>Just as in 1995.</w:t>
      </w:r>
    </w:p>
    <w:p w:rsidR="0074264E" w:rsidRPr="0074264E" w:rsidRDefault="0074264E" w:rsidP="0074264E">
      <w:pPr>
        <w:pStyle w:val="NormalWeb"/>
        <w:jc w:val="both"/>
        <w:rPr>
          <w:rFonts w:ascii="Georgia" w:hAnsi="Georgia"/>
          <w:color w:val="002060"/>
        </w:rPr>
      </w:pPr>
      <w:r w:rsidRPr="0074264E">
        <w:rPr>
          <w:rFonts w:ascii="Georgia" w:hAnsi="Georgia"/>
          <w:color w:val="002060"/>
        </w:rPr>
        <w:t xml:space="preserve">And Hunt adds a shocker for the historians, based on exhaustive restudy of all the surviving correspondence and ledgers of the Bardi and Peruzzi. He concludes that their lending to King Edward III was done with such brutal ``conditionalities'' -- seizing and looting his revenues that his true debt to them may have been no more than 15-20,000 pounds sterling when he defaulted. Mr. Hunt himself works </w:t>
      </w:r>
      <w:r w:rsidRPr="0074264E">
        <w:rPr>
          <w:rFonts w:ascii="Georgia" w:hAnsi="Georgia"/>
          <w:color w:val="002060"/>
        </w:rPr>
        <w:lastRenderedPageBreak/>
        <w:t>for an international bank, so he knows how such ``conditionalities'' of lending work today. He probably knows that the true international debt of Third World countries today is a small fraction of what the banks and the International Monetary Fund claim they owe. He definitely understands that fourteenth century England was a Third World country to the Bardi and Peruzzi and Acciaiuoli international banks. They loaned Edward II and Edward III far less than their promises -- but their promises have been dutifully added up as ``total loans'' by historians, starting with their fellow banker Giovanni Villani.</w:t>
      </w:r>
    </w:p>
    <w:p w:rsidR="0074264E" w:rsidRPr="0074264E" w:rsidRDefault="0074264E" w:rsidP="0074264E">
      <w:pPr>
        <w:pStyle w:val="NormalWeb"/>
        <w:jc w:val="both"/>
        <w:rPr>
          <w:rFonts w:ascii="Georgia" w:hAnsi="Georgia"/>
          <w:color w:val="002060"/>
        </w:rPr>
      </w:pPr>
      <w:r w:rsidRPr="0074264E">
        <w:rPr>
          <w:rFonts w:ascii="Georgia" w:hAnsi="Georgia"/>
          <w:color w:val="002060"/>
        </w:rPr>
        <w:t>Even if we accept the highest figures ever given for Edward III's 1345 default against the bankers of Florence, the debt to them of the city government of Florence which they controlled, was 35 percent greater, and those bonds also defaulted.</w:t>
      </w:r>
    </w:p>
    <w:p w:rsidR="0074264E" w:rsidRPr="0074264E" w:rsidRDefault="0074264E" w:rsidP="0074264E">
      <w:pPr>
        <w:pStyle w:val="NormalWeb"/>
        <w:jc w:val="both"/>
        <w:rPr>
          <w:rFonts w:ascii="Georgia" w:hAnsi="Georgia"/>
          <w:color w:val="002060"/>
        </w:rPr>
      </w:pPr>
      <w:r w:rsidRPr="0074264E">
        <w:rPr>
          <w:rFonts w:ascii="Georgia" w:hAnsi="Georgia"/>
          <w:color w:val="002060"/>
        </w:rPr>
        <w:t>More revealing is the latest work of the historian of Venice, Frederick C. Lane, </w:t>
      </w:r>
      <w:r w:rsidRPr="0074264E">
        <w:rPr>
          <w:rFonts w:ascii="Georgia" w:hAnsi="Georgia"/>
          <w:i/>
          <w:iCs/>
          <w:color w:val="002060"/>
        </w:rPr>
        <w:t>Money and Banking in Medieval and Renaissance Venice</w:t>
      </w:r>
      <w:r w:rsidRPr="0074264E">
        <w:rPr>
          <w:rFonts w:ascii="Georgia" w:hAnsi="Georgia"/>
          <w:color w:val="002060"/>
        </w:rPr>
        <w:t>. This work shows that it was Venetian finance which, by dominating and controlling a huge international ``bubble'' of </w:t>
      </w:r>
      <w:r w:rsidRPr="0074264E">
        <w:rPr>
          <w:rFonts w:ascii="Georgia" w:hAnsi="Georgia"/>
          <w:i/>
          <w:iCs/>
          <w:color w:val="002060"/>
        </w:rPr>
        <w:t>currency speculation</w:t>
      </w:r>
      <w:r w:rsidRPr="0074264E">
        <w:rPr>
          <w:rFonts w:ascii="Georgia" w:hAnsi="Georgia"/>
          <w:color w:val="002060"/>
        </w:rPr>
        <w:t> from 1275 through 1350, rigged the great collapse of the 1340s. Rather than sharing the peace of mutual greed and free enterprise with their ``allies''-- the bankers of Florence -- the merchants of Venice bankrupted them, and the economies of Europe and the Mediterranean along with them. Florence was the fourteenth century ``New York,'' the apparent center of banking with the world's biggest banks. But Venice was ``London,'' manipulating Florentine bankers, kings, and emperors alike, by tight knit financial conspiracy and complete dominance of the markets by which money was minted and credit created.</w:t>
      </w:r>
    </w:p>
    <w:p w:rsidR="0074264E" w:rsidRPr="0074264E" w:rsidRDefault="0074264E" w:rsidP="0074264E">
      <w:pPr>
        <w:pStyle w:val="NormalWeb"/>
        <w:jc w:val="both"/>
        <w:rPr>
          <w:rFonts w:ascii="Georgia" w:hAnsi="Georgia"/>
          <w:color w:val="002060"/>
        </w:rPr>
      </w:pPr>
      <w:r w:rsidRPr="0074264E">
        <w:rPr>
          <w:rFonts w:ascii="Georgia" w:hAnsi="Georgia"/>
          <w:color w:val="002060"/>
        </w:rPr>
        <w:t xml:space="preserve">As long ago as the 1950s, in fact, one historian Fernand Braudel consciously demonstrated that Venice, leading the Italian bankers of Florence, Genoa, Siena, etc., willfully intervened from the beginning of the thirteenth century to destroy the potential emergence of national governments, </w:t>
      </w:r>
      <w:r w:rsidRPr="0074264E">
        <w:rPr>
          <w:rFonts w:ascii="Georgia" w:hAnsi="Georgia"/>
          <w:color w:val="002060"/>
        </w:rPr>
        <w:lastRenderedPageBreak/>
        <w:t>``modern states foreshadowed by the achievements of Frederick II.'' Frederick II Hohenstauffen was the Holy Roman Emperor in the first half of the thirteenth century, an able successor of Charlemagne's earlier achievements in spreading education, agricultural progress, population growth, and strong government. The great Dante wrote </w:t>
      </w:r>
      <w:r w:rsidRPr="0074264E">
        <w:rPr>
          <w:rFonts w:ascii="Georgia" w:hAnsi="Georgia"/>
          <w:i/>
          <w:iCs/>
          <w:color w:val="002060"/>
        </w:rPr>
        <w:t>De Monarchia</w:t>
      </w:r>
      <w:r w:rsidRPr="0074264E">
        <w:rPr>
          <w:rFonts w:ascii="Georgia" w:hAnsi="Georgia"/>
          <w:color w:val="002060"/>
        </w:rPr>
        <w:t> in a vain attempt to revive the potential of imperial government based on divine law and natural law, which had been identified with Frederick's reign.</w:t>
      </w:r>
    </w:p>
    <w:p w:rsidR="0074264E" w:rsidRPr="0074264E" w:rsidRDefault="0074264E" w:rsidP="0074264E">
      <w:pPr>
        <w:pStyle w:val="NormalWeb"/>
        <w:jc w:val="both"/>
        <w:rPr>
          <w:rFonts w:ascii="Georgia" w:hAnsi="Georgia"/>
          <w:color w:val="002060"/>
        </w:rPr>
      </w:pPr>
      <w:r w:rsidRPr="0074264E">
        <w:rPr>
          <w:rFonts w:ascii="Georgia" w:hAnsi="Georgia"/>
          <w:color w:val="002060"/>
        </w:rPr>
        <w:t>Wrote Braudel:</w:t>
      </w:r>
    </w:p>
    <w:p w:rsidR="0074264E" w:rsidRPr="0074264E" w:rsidRDefault="0074264E" w:rsidP="0074264E">
      <w:pPr>
        <w:jc w:val="both"/>
        <w:rPr>
          <w:rFonts w:ascii="Georgia" w:hAnsi="Georgia"/>
          <w:color w:val="002060"/>
        </w:rPr>
      </w:pPr>
      <w:r w:rsidRPr="0074264E">
        <w:rPr>
          <w:rFonts w:ascii="Georgia" w:hAnsi="Georgia"/>
          <w:color w:val="002060"/>
        </w:rPr>
        <w:t>``Venice had deliberately ensnared all the surrounding subject economies, including the German economy, for her own profit; she drew her living from them, preventing them from acting freely.... The fourteenth century saw the creation of such a powerful monopoly to the advantage of the city-states of Italy ... that the embryo territorial states like England, France and Spain necessarily suffered the consequences.''</w:t>
      </w:r>
    </w:p>
    <w:p w:rsidR="0074264E" w:rsidRPr="0074264E" w:rsidRDefault="0074264E" w:rsidP="0074264E">
      <w:pPr>
        <w:jc w:val="both"/>
        <w:rPr>
          <w:rFonts w:ascii="Georgia" w:hAnsi="Georgia"/>
          <w:color w:val="002060"/>
        </w:rPr>
      </w:pPr>
      <w:r w:rsidRPr="0074264E">
        <w:rPr>
          <w:rFonts w:ascii="Georgia" w:hAnsi="Georgia"/>
          <w:color w:val="002060"/>
        </w:rPr>
        <w:t>In addition to what Braudel shows, Venice intervened to stop the accession of the great Alfonso the Wise of Spain, as successor to Emperor Frederick II.</w:t>
      </w:r>
    </w:p>
    <w:p w:rsidR="0074264E" w:rsidRPr="0074264E" w:rsidRDefault="0074264E" w:rsidP="0074264E">
      <w:pPr>
        <w:pStyle w:val="NormalWeb"/>
        <w:jc w:val="both"/>
        <w:rPr>
          <w:rFonts w:ascii="Georgia" w:hAnsi="Georgia"/>
          <w:color w:val="002060"/>
        </w:rPr>
      </w:pPr>
      <w:r w:rsidRPr="0074264E">
        <w:rPr>
          <w:rFonts w:ascii="Georgia" w:hAnsi="Georgia"/>
          <w:color w:val="002060"/>
        </w:rPr>
        <w:t>This triumph of ``free trade'' over the potential for national government, rigged the fourteenth century's global human catastrophes, the worst onslaught of death and depopulation in history. It was not until the Renaissance created the French nation state under Louis XI, 100 years later, and then England under Henry VII, and the Spain of Ferdinand and Isabel, that the human population could recover.</w:t>
      </w:r>
    </w:p>
    <w:p w:rsidR="0074264E" w:rsidRPr="0074264E" w:rsidRDefault="0074264E" w:rsidP="0074264E">
      <w:pPr>
        <w:jc w:val="both"/>
        <w:rPr>
          <w:rFonts w:ascii="Georgia" w:hAnsi="Georgia"/>
          <w:color w:val="002060"/>
        </w:rPr>
      </w:pPr>
      <w:r w:rsidRPr="0074264E">
        <w:rPr>
          <w:rFonts w:ascii="Georgia" w:hAnsi="Georgia"/>
          <w:color w:val="002060"/>
        </w:rPr>
        <w:pict>
          <v:rect id="_x0000_i1047" style="width:248.35pt;height:1.5pt" o:hrpct="750" o:hralign="center" o:hrstd="t" o:hr="t" fillcolor="#a0a0a0" stroked="f"/>
        </w:pict>
      </w:r>
    </w:p>
    <w:p w:rsidR="0074264E" w:rsidRPr="0074264E" w:rsidRDefault="0074264E" w:rsidP="0074264E">
      <w:pPr>
        <w:pStyle w:val="Heading2"/>
        <w:jc w:val="both"/>
        <w:rPr>
          <w:rFonts w:ascii="Georgia" w:hAnsi="Georgia"/>
          <w:color w:val="002060"/>
          <w:sz w:val="24"/>
          <w:szCs w:val="24"/>
        </w:rPr>
      </w:pPr>
      <w:r w:rsidRPr="0074264E">
        <w:rPr>
          <w:rFonts w:ascii="Georgia" w:hAnsi="Georgia"/>
          <w:color w:val="002060"/>
          <w:sz w:val="24"/>
          <w:szCs w:val="24"/>
        </w:rPr>
        <w:t>Population: The Fundamental Measure</w:t>
      </w:r>
    </w:p>
    <w:p w:rsidR="0074264E" w:rsidRPr="0074264E" w:rsidRDefault="0074264E" w:rsidP="0074264E">
      <w:pPr>
        <w:pStyle w:val="NormalWeb"/>
        <w:jc w:val="both"/>
        <w:rPr>
          <w:rFonts w:ascii="Georgia" w:hAnsi="Georgia"/>
          <w:color w:val="002060"/>
        </w:rPr>
      </w:pPr>
      <w:r w:rsidRPr="0074264E">
        <w:rPr>
          <w:rFonts w:ascii="Georgia" w:hAnsi="Georgia"/>
          <w:color w:val="002060"/>
        </w:rPr>
        <w:t>The clearest measure of the destruction wrought by the merchants and bankers of Venice and its ``allies'' in the financial crash of the fourteenth century, is shown in </w:t>
      </w:r>
      <w:r w:rsidRPr="0074264E">
        <w:rPr>
          <w:rFonts w:ascii="Georgia" w:hAnsi="Georgia"/>
          <w:i/>
          <w:iCs/>
          <w:color w:val="002060"/>
        </w:rPr>
        <w:t>Figure 1.</w:t>
      </w:r>
      <w:r w:rsidRPr="0074264E">
        <w:rPr>
          <w:rFonts w:ascii="Georgia" w:hAnsi="Georgia"/>
          <w:color w:val="002060"/>
        </w:rPr>
        <w:t xml:space="preserve"> What had been 400-600 years of increasing population </w:t>
      </w:r>
      <w:r w:rsidRPr="0074264E">
        <w:rPr>
          <w:rFonts w:ascii="Georgia" w:hAnsi="Georgia"/>
          <w:color w:val="002060"/>
        </w:rPr>
        <w:lastRenderedPageBreak/>
        <w:t>growth in Europe, China, and India (altogether, three-fourths of the human population) was reversed. The </w:t>
      </w:r>
      <w:r w:rsidRPr="0074264E">
        <w:rPr>
          <w:rFonts w:ascii="Georgia" w:hAnsi="Georgia"/>
          <w:i/>
          <w:iCs/>
          <w:color w:val="002060"/>
        </w:rPr>
        <w:t>world's</w:t>
      </w:r>
      <w:r w:rsidRPr="0074264E">
        <w:rPr>
          <w:rFonts w:ascii="Georgia" w:hAnsi="Georgia"/>
          <w:color w:val="002060"/>
        </w:rPr>
        <w:t> population collapsed. Famines, bubonic and pneumonic plagues, and other epidemics killed more than 100 million people. Wars, dominated by military slaughters of civilians as in Rwanda and Bosnia today, raged throughout Eurasia; Mongol armies alone slaughtered between 5 and 10 million people. This depopulation did not begin with the 1340s banking crash, although it accelerated after that for nearly a century. The policies of Venetian-allied finance were already reversing human population growth for 40-60 years before their speculative cancer completely exhausted what it monopolized, bringing on the 1340s rolling crash of all major banks which had not collapsed earlier.</w:t>
      </w:r>
    </w:p>
    <w:p w:rsidR="0074264E" w:rsidRPr="0074264E" w:rsidRDefault="0074264E" w:rsidP="0074264E">
      <w:pPr>
        <w:pStyle w:val="NormalWeb"/>
        <w:jc w:val="both"/>
        <w:rPr>
          <w:rFonts w:ascii="Georgia" w:hAnsi="Georgia"/>
          <w:color w:val="002060"/>
        </w:rPr>
      </w:pPr>
      <w:r w:rsidRPr="0074264E">
        <w:rPr>
          <w:rFonts w:ascii="Georgia" w:hAnsi="Georgia"/>
          <w:color w:val="002060"/>
        </w:rPr>
        <w:t>How did free enterprise finance, with no government able to control it, collapse all the economies of the Eurasian continent? How could banks concentrated in one part of Europe -- tiny on the scale of modern banks work such a global catastrophe?</w:t>
      </w:r>
    </w:p>
    <w:p w:rsidR="0074264E" w:rsidRPr="0074264E" w:rsidRDefault="0074264E" w:rsidP="0074264E">
      <w:pPr>
        <w:jc w:val="both"/>
        <w:rPr>
          <w:rFonts w:ascii="Georgia" w:hAnsi="Georgia"/>
          <w:color w:val="002060"/>
        </w:rPr>
      </w:pPr>
      <w:r w:rsidRPr="0074264E">
        <w:rPr>
          <w:rFonts w:ascii="Georgia" w:hAnsi="Georgia"/>
          <w:color w:val="002060"/>
        </w:rPr>
        <w:pict>
          <v:rect id="_x0000_i1048" style="width:248.35pt;height:1.5pt" o:hrpct="750" o:hralign="center" o:hrstd="t" o:hr="t" fillcolor="#a0a0a0" stroked="f"/>
        </w:pict>
      </w:r>
    </w:p>
    <w:p w:rsidR="0074264E" w:rsidRPr="0074264E" w:rsidRDefault="0074264E" w:rsidP="0074264E">
      <w:pPr>
        <w:pStyle w:val="Heading2"/>
        <w:jc w:val="both"/>
        <w:rPr>
          <w:rFonts w:ascii="Georgia" w:hAnsi="Georgia"/>
          <w:color w:val="002060"/>
          <w:sz w:val="24"/>
          <w:szCs w:val="24"/>
        </w:rPr>
      </w:pPr>
      <w:r w:rsidRPr="0074264E">
        <w:rPr>
          <w:rFonts w:ascii="Georgia" w:hAnsi="Georgia"/>
          <w:color w:val="002060"/>
          <w:sz w:val="24"/>
          <w:szCs w:val="24"/>
        </w:rPr>
        <w:t>A Cancer on Production</w:t>
      </w:r>
    </w:p>
    <w:p w:rsidR="0074264E" w:rsidRPr="0074264E" w:rsidRDefault="0074264E" w:rsidP="0074264E">
      <w:pPr>
        <w:pStyle w:val="NormalWeb"/>
        <w:jc w:val="both"/>
        <w:rPr>
          <w:rFonts w:ascii="Georgia" w:hAnsi="Georgia"/>
          <w:color w:val="002060"/>
        </w:rPr>
      </w:pPr>
      <w:r w:rsidRPr="0074264E">
        <w:rPr>
          <w:rFonts w:ascii="Georgia" w:hAnsi="Georgia"/>
          <w:color w:val="002060"/>
        </w:rPr>
        <w:t>In the eleventh, twelfth, and into the thirteenth centuries the growth and development of population both in Europe and particularly in China was accelerating. China's population doubled in 200 years during the ``neoConfucian'' renaissance of the S'ung Dynasty, to 120 million; the population density of northern France and northern Italy began to approximate the levels these regions have today. After the collapse and depopulation of the Roman Empire long before (300-600 A.D.), Europe's population had been growing at a steadily increasing rate for 700 years up to 1300 A.D., due to huge increases in the amount of agricultural land productively cultivated. In addition, there had been several periods in which the rural technologies for using the plow, seed, animal power, water power, and wind power, leaped forward. Classical education of youth in monastery schools (</w:t>
      </w:r>
      <w:r w:rsidRPr="0074264E">
        <w:rPr>
          <w:rFonts w:ascii="Georgia" w:hAnsi="Georgia"/>
          <w:i/>
          <w:iCs/>
          <w:color w:val="002060"/>
        </w:rPr>
        <w:t>oblates</w:t>
      </w:r>
      <w:r w:rsidRPr="0074264E">
        <w:rPr>
          <w:rFonts w:ascii="Georgia" w:hAnsi="Georgia"/>
          <w:color w:val="002060"/>
        </w:rPr>
        <w:t xml:space="preserve">) </w:t>
      </w:r>
      <w:r w:rsidRPr="0074264E">
        <w:rPr>
          <w:rFonts w:ascii="Georgia" w:hAnsi="Georgia"/>
          <w:color w:val="002060"/>
        </w:rPr>
        <w:lastRenderedPageBreak/>
        <w:t>was spreading up through the twelveth century, when the great cathedral building movement arose in France. These advances spread particularly rapidly due to the impetus of Charlemagne and his English and Italian allies from 750-900, and then again from 1100-1250, the period of the Hohenstauffen Holy Roman Emperors in Germany, Italy, and Sicily, ending with Frederick II.</w:t>
      </w:r>
    </w:p>
    <w:p w:rsidR="0074264E" w:rsidRPr="0074264E" w:rsidRDefault="0074264E" w:rsidP="0074264E">
      <w:pPr>
        <w:pStyle w:val="NormalWeb"/>
        <w:jc w:val="both"/>
        <w:rPr>
          <w:rFonts w:ascii="Georgia" w:hAnsi="Georgia"/>
          <w:color w:val="002060"/>
        </w:rPr>
      </w:pPr>
      <w:r w:rsidRPr="0074264E">
        <w:rPr>
          <w:rFonts w:ascii="Georgia" w:hAnsi="Georgia"/>
          <w:color w:val="002060"/>
        </w:rPr>
        <w:t>But about the turn of the fourteenth century, the growth of food production and of population stopped in Europe. (China's population was already being devastated, on which more below.) There were major famines (multiple successive crop failures or extreme shortages) in 1314-17; in 1328-29; and in 1338-39. One historian concludes that:</w:t>
      </w:r>
    </w:p>
    <w:p w:rsidR="0074264E" w:rsidRPr="0074264E" w:rsidRDefault="0074264E" w:rsidP="0074264E">
      <w:pPr>
        <w:jc w:val="both"/>
        <w:rPr>
          <w:rFonts w:ascii="Georgia" w:hAnsi="Georgia"/>
          <w:color w:val="002060"/>
        </w:rPr>
      </w:pPr>
      <w:r w:rsidRPr="0074264E">
        <w:rPr>
          <w:rFonts w:ascii="Georgia" w:hAnsi="Georgia"/>
          <w:color w:val="002060"/>
        </w:rPr>
        <w:t>``we gather from (the Italian chronicler) Villani's statements that a scarcity of more or less severe character put in an appearance about three times each decade. About once each decade the scarcity became so intense as to assume the proportions of a famine.''</w:t>
      </w:r>
    </w:p>
    <w:p w:rsidR="0074264E" w:rsidRPr="0074264E" w:rsidRDefault="0074264E" w:rsidP="0074264E">
      <w:pPr>
        <w:jc w:val="both"/>
        <w:rPr>
          <w:rFonts w:ascii="Georgia" w:hAnsi="Georgia"/>
          <w:color w:val="002060"/>
        </w:rPr>
      </w:pPr>
      <w:r w:rsidRPr="0074264E">
        <w:rPr>
          <w:rFonts w:ascii="Georgia" w:hAnsi="Georgia"/>
          <w:color w:val="002060"/>
        </w:rPr>
        <w:t>The most productive rural regions of northern Italy and northern France began to be depopulated from about 1290 onward, while the towns and cities' population merely stagnated. (The Milan region was the counterexample, due to aggressive construction of government infrastructure, water control works, 3,000 hospital beds in the city for 150,000 people).</w:t>
      </w:r>
    </w:p>
    <w:p w:rsidR="0074264E" w:rsidRPr="0074264E" w:rsidRDefault="0074264E" w:rsidP="0074264E">
      <w:pPr>
        <w:pStyle w:val="NormalWeb"/>
        <w:jc w:val="both"/>
        <w:rPr>
          <w:rFonts w:ascii="Georgia" w:hAnsi="Georgia"/>
          <w:color w:val="002060"/>
        </w:rPr>
      </w:pPr>
      <w:r w:rsidRPr="0074264E">
        <w:rPr>
          <w:rFonts w:ascii="Georgia" w:hAnsi="Georgia"/>
          <w:color w:val="002060"/>
        </w:rPr>
        <w:t>The production of wool in England began to decline from about 1310. English and Spanish wool were the basis of European clothing production, although cotton cloth was just beginning to be produced.</w:t>
      </w:r>
    </w:p>
    <w:p w:rsidR="0074264E" w:rsidRPr="0074264E" w:rsidRDefault="0074264E" w:rsidP="0074264E">
      <w:pPr>
        <w:jc w:val="both"/>
        <w:rPr>
          <w:rFonts w:ascii="Georgia" w:hAnsi="Georgia"/>
          <w:color w:val="002060"/>
        </w:rPr>
      </w:pPr>
      <w:r w:rsidRPr="0074264E">
        <w:rPr>
          <w:rFonts w:ascii="Georgia" w:hAnsi="Georgia"/>
          <w:color w:val="002060"/>
        </w:rPr>
        <w:t>``In England, beginning with the reign of Edward I (1291 to 1310) and reaching a climax with Edward III, the Bardi and Peruzzi had acquired a status that gave them a practical monopoly of the procuring and export of wool....''</w:t>
      </w:r>
    </w:p>
    <w:p w:rsidR="0074264E" w:rsidRPr="0074264E" w:rsidRDefault="0074264E" w:rsidP="0074264E">
      <w:pPr>
        <w:pStyle w:val="NormalWeb"/>
        <w:jc w:val="both"/>
        <w:rPr>
          <w:rFonts w:ascii="Georgia" w:hAnsi="Georgia"/>
          <w:color w:val="002060"/>
        </w:rPr>
      </w:pPr>
      <w:r w:rsidRPr="0074264E">
        <w:rPr>
          <w:rFonts w:ascii="Georgia" w:hAnsi="Georgia"/>
          <w:color w:val="002060"/>
        </w:rPr>
        <w:lastRenderedPageBreak/>
        <w:t>From 1150 onward, the famous Champagne Fairs had been the hub of trading in cloth and clothing, ironwork, woodwork, wool, agricultural implements and food for all of Europe; year round fairs were held in six cities in the Champagne region around Paris. Merchants had been accustomed to make profits of 34 percent annually in hard cash and goods trading here. The Venetian and Florentine bankers intervened into these fairs with large amounts of </w:t>
      </w:r>
      <w:r w:rsidRPr="0074264E">
        <w:rPr>
          <w:rFonts w:ascii="Georgia" w:hAnsi="Georgia"/>
          <w:i/>
          <w:iCs/>
          <w:color w:val="002060"/>
        </w:rPr>
        <w:t>credit</w:t>
      </w:r>
      <w:r w:rsidRPr="0074264E">
        <w:rPr>
          <w:rFonts w:ascii="Georgia" w:hAnsi="Georgia"/>
          <w:color w:val="002060"/>
        </w:rPr>
        <w:t>, bank branches, and with luxury goods ``from the East,'' and took them over. By 1310, an Italian banker from Lucca boasted that he could raise 200,000 French </w:t>
      </w:r>
      <w:r w:rsidRPr="0074264E">
        <w:rPr>
          <w:rFonts w:ascii="Georgia" w:hAnsi="Georgia"/>
          <w:i/>
          <w:iCs/>
          <w:color w:val="002060"/>
        </w:rPr>
        <w:t>livres tournois</w:t>
      </w:r>
      <w:r w:rsidRPr="0074264E">
        <w:rPr>
          <w:rFonts w:ascii="Georgia" w:hAnsi="Georgia"/>
          <w:color w:val="002060"/>
        </w:rPr>
        <w:t> in credit on the spot at the Fair of Troyes but the actual trade in physical goods at the fairs was declining. Hunt's analysis of the successive sets of books of the Peruzzi bank shows that the Florentine bankers expected 810 percent annual profits up to 1335. This was far above the rate at which the physical economy of Europe was producing real surplus, and that physical rate of production was falling. The Venetians expected much higher rates of profit still, for reasons outlined below.</w:t>
      </w:r>
    </w:p>
    <w:p w:rsidR="0074264E" w:rsidRPr="0074264E" w:rsidRDefault="0074264E" w:rsidP="0074264E">
      <w:pPr>
        <w:jc w:val="both"/>
        <w:rPr>
          <w:rFonts w:ascii="Georgia" w:hAnsi="Georgia"/>
          <w:color w:val="002060"/>
        </w:rPr>
      </w:pPr>
      <w:r w:rsidRPr="0074264E">
        <w:rPr>
          <w:rFonts w:ascii="Georgia" w:hAnsi="Georgia"/>
          <w:color w:val="002060"/>
        </w:rPr>
        <w:t>``At the end of the thirteenth century a slowdown in trade hit commodities first; credit operations kept going longer, but the fairs went into severe decline,''</w:t>
      </w:r>
    </w:p>
    <w:p w:rsidR="0074264E" w:rsidRPr="0074264E" w:rsidRDefault="0074264E" w:rsidP="0074264E">
      <w:pPr>
        <w:jc w:val="both"/>
        <w:rPr>
          <w:rFonts w:ascii="Georgia" w:hAnsi="Georgia"/>
          <w:color w:val="002060"/>
        </w:rPr>
      </w:pPr>
      <w:r w:rsidRPr="0074264E">
        <w:rPr>
          <w:rFonts w:ascii="Georgia" w:hAnsi="Georgia"/>
          <w:color w:val="002060"/>
        </w:rPr>
        <w:t>wrote Braudel.</w:t>
      </w:r>
    </w:p>
    <w:p w:rsidR="0074264E" w:rsidRPr="0074264E" w:rsidRDefault="0074264E" w:rsidP="0074264E">
      <w:pPr>
        <w:pStyle w:val="NormalWeb"/>
        <w:jc w:val="both"/>
        <w:rPr>
          <w:rFonts w:ascii="Georgia" w:hAnsi="Georgia"/>
          <w:color w:val="002060"/>
        </w:rPr>
      </w:pPr>
      <w:r w:rsidRPr="0074264E">
        <w:rPr>
          <w:rFonts w:ascii="Georgia" w:hAnsi="Georgia"/>
          <w:color w:val="002060"/>
        </w:rPr>
        <w:t>In the late 1330s, the beginning of the 100 Years War between England and France led to the clothing industry of Flanders the main clothing production region of Europe being boycotted and completely shut off from wool; by the late 1340s, this industry was in complete decline, and was actually moving out of the towns and cities into tiny ``cottage industries'' in the countryside.</w:t>
      </w:r>
    </w:p>
    <w:p w:rsidR="0074264E" w:rsidRPr="0074264E" w:rsidRDefault="0074264E" w:rsidP="0074264E">
      <w:pPr>
        <w:pStyle w:val="NormalWeb"/>
        <w:jc w:val="both"/>
        <w:rPr>
          <w:rFonts w:ascii="Georgia" w:hAnsi="Georgia"/>
          <w:color w:val="002060"/>
        </w:rPr>
      </w:pPr>
      <w:r w:rsidRPr="0074264E">
        <w:rPr>
          <w:rFonts w:ascii="Georgia" w:hAnsi="Georgia"/>
          <w:color w:val="002060"/>
        </w:rPr>
        <w:t>On top of all this, from the 1320s on, there was a ``massive flight of silver </w:t>
      </w:r>
      <w:r w:rsidRPr="0074264E">
        <w:rPr>
          <w:rFonts w:ascii="Georgia" w:hAnsi="Georgia"/>
          <w:i/>
          <w:iCs/>
          <w:color w:val="002060"/>
        </w:rPr>
        <w:t>oltremare</w:t>
      </w:r>
      <w:r w:rsidRPr="0074264E">
        <w:rPr>
          <w:rFonts w:ascii="Georgia" w:hAnsi="Georgia"/>
          <w:color w:val="002060"/>
        </w:rPr>
        <w:t xml:space="preserve"> (``over the sea,'' that is, to Venice's maritime empire in the Middle East and Byzantium) which upset the equilibrium of Europe in the midfourteenth century.'' Venetian exports of silver from Europe from 1325-50 equalled ``perhaps 25 percent of all the silver being mined in Europe at that time.'' Standard silver coin had been the </w:t>
      </w:r>
      <w:r w:rsidRPr="0074264E">
        <w:rPr>
          <w:rFonts w:ascii="Georgia" w:hAnsi="Georgia"/>
          <w:color w:val="002060"/>
        </w:rPr>
        <w:lastRenderedPageBreak/>
        <w:t>stable currency of the Holy Roman Empire in Europe, and of England, since Charlemagne's time. This massive export from Venice to the East ``created chronic balance of payments problems as far away as England and Flanders,'' and severe problems in making payments in trade. France ``was emptied of silver coinage.'' King Phillip's mintmaster estimated that 100 tons of silver had been exported ``to the land of the Saracens'' (the Islamic Middle East).</w:t>
      </w:r>
    </w:p>
    <w:p w:rsidR="0074264E" w:rsidRPr="0074264E" w:rsidRDefault="0074264E" w:rsidP="0074264E">
      <w:pPr>
        <w:pStyle w:val="NormalWeb"/>
        <w:jc w:val="both"/>
        <w:rPr>
          <w:rFonts w:ascii="Georgia" w:hAnsi="Georgia"/>
          <w:color w:val="002060"/>
        </w:rPr>
      </w:pPr>
      <w:r w:rsidRPr="0074264E">
        <w:rPr>
          <w:rFonts w:ascii="Georgia" w:hAnsi="Georgia"/>
          <w:color w:val="002060"/>
        </w:rPr>
        <w:t>So production of the most vital commodities in Europe had been severely reduced, and the trade and circulation of its money completely disrupted, over decades </w:t>
      </w:r>
      <w:r w:rsidRPr="0074264E">
        <w:rPr>
          <w:rFonts w:ascii="Georgia" w:hAnsi="Georgia"/>
          <w:i/>
          <w:iCs/>
          <w:color w:val="002060"/>
        </w:rPr>
        <w:t>before</w:t>
      </w:r>
      <w:r w:rsidRPr="0074264E">
        <w:rPr>
          <w:rFonts w:ascii="Georgia" w:hAnsi="Georgia"/>
          <w:color w:val="002060"/>
        </w:rPr>
        <w:t> the 1340s crash, by Italian banks which </w:t>
      </w:r>
      <w:r w:rsidRPr="0074264E">
        <w:rPr>
          <w:rFonts w:ascii="Georgia" w:hAnsi="Georgia"/>
          <w:i/>
          <w:iCs/>
          <w:color w:val="002060"/>
        </w:rPr>
        <w:t>appeared</w:t>
      </w:r>
      <w:r w:rsidRPr="0074264E">
        <w:rPr>
          <w:rFonts w:ascii="Georgia" w:hAnsi="Georgia"/>
          <w:color w:val="002060"/>
        </w:rPr>
        <w:t> to be making usurious rates of profit. ``The Florentine supercompanies resembled very closely in their operations the huge international grain companies of today, such as Cargill and Archer-Daniels Midland,'' writes Hunt. ``They used loans to monarchs to dominate and control trade in certain vital commodities, especially grain, and later wool and cloth.'' Their dominance and speculation progressively reduced the production of these commodities.</w:t>
      </w:r>
    </w:p>
    <w:p w:rsidR="0074264E" w:rsidRPr="0074264E" w:rsidRDefault="0074264E" w:rsidP="0074264E">
      <w:pPr>
        <w:pStyle w:val="NormalWeb"/>
        <w:jc w:val="both"/>
        <w:rPr>
          <w:rFonts w:ascii="Georgia" w:hAnsi="Georgia"/>
          <w:color w:val="002060"/>
        </w:rPr>
      </w:pPr>
      <w:r w:rsidRPr="0074264E">
        <w:rPr>
          <w:rFonts w:ascii="Georgia" w:hAnsi="Georgia"/>
          <w:color w:val="002060"/>
        </w:rPr>
        <w:t>We can see this in more detail, but keeping in mind that the story of the Florentine bankers and the fourteenth century crash and Black Death, is itself a coverup. These bankers were operating on an international scale limited to Western Europe and some Mediterranean islands. The maritime/financial empire of Venice -- and Venice only -- was speculating on the scale of all of the Eurasian landmass, and on this evidence alone, it had to be the merchants of Venice which rigged the devastation and depopulation of the majority of the human race in the fourteenth century. The Florentine bankers were sharks swimming in Venice's seas. The catastrophe of the Black Death in Europe, so often described, was exceeded by death rates in China and Islamic regions under the homicidal rule of the Mongol Khans from 1250, until nearly 1400. The Islamic chronicler Ibn Khaldun wrote:</w:t>
      </w:r>
    </w:p>
    <w:p w:rsidR="0074264E" w:rsidRPr="0074264E" w:rsidRDefault="0074264E" w:rsidP="0074264E">
      <w:pPr>
        <w:jc w:val="both"/>
        <w:rPr>
          <w:rFonts w:ascii="Georgia" w:hAnsi="Georgia"/>
          <w:color w:val="002060"/>
        </w:rPr>
      </w:pPr>
      <w:r w:rsidRPr="0074264E">
        <w:rPr>
          <w:rFonts w:ascii="Georgia" w:hAnsi="Georgia"/>
          <w:color w:val="002060"/>
        </w:rPr>
        <w:t xml:space="preserve">``Civilization both in the East and the West was visited by a destructive plague which devastated nations and caused </w:t>
      </w:r>
      <w:r w:rsidRPr="0074264E">
        <w:rPr>
          <w:rFonts w:ascii="Georgia" w:hAnsi="Georgia"/>
          <w:color w:val="002060"/>
        </w:rPr>
        <w:lastRenderedPageBreak/>
        <w:t>populations to vanish.... Civilization decreased with the de crease of mankind.''</w:t>
      </w:r>
    </w:p>
    <w:p w:rsidR="0074264E" w:rsidRPr="0074264E" w:rsidRDefault="0074264E" w:rsidP="0074264E">
      <w:pPr>
        <w:pStyle w:val="NormalWeb"/>
        <w:jc w:val="both"/>
        <w:rPr>
          <w:rFonts w:ascii="Georgia" w:hAnsi="Georgia"/>
          <w:color w:val="002060"/>
        </w:rPr>
      </w:pPr>
      <w:r w:rsidRPr="0074264E">
        <w:rPr>
          <w:rFonts w:ascii="Georgia" w:hAnsi="Georgia"/>
          <w:color w:val="002060"/>
        </w:rPr>
        <w:t>Venice was also the ``banker,'' slave market, and intelligence support service for the Mongol Khans.</w:t>
      </w:r>
    </w:p>
    <w:p w:rsidR="0074264E" w:rsidRPr="0074264E" w:rsidRDefault="0074264E" w:rsidP="0074264E">
      <w:pPr>
        <w:jc w:val="both"/>
        <w:rPr>
          <w:rFonts w:ascii="Georgia" w:hAnsi="Georgia"/>
          <w:color w:val="002060"/>
        </w:rPr>
      </w:pPr>
      <w:r w:rsidRPr="0074264E">
        <w:rPr>
          <w:rFonts w:ascii="Georgia" w:hAnsi="Georgia"/>
          <w:color w:val="002060"/>
        </w:rPr>
        <w:pict>
          <v:rect id="_x0000_i1049" style="width:248.35pt;height:1.5pt" o:hrpct="750" o:hralign="center" o:hrstd="t" o:hr="t" fillcolor="#a0a0a0" stroked="f"/>
        </w:pict>
      </w:r>
    </w:p>
    <w:p w:rsidR="0074264E" w:rsidRPr="0074264E" w:rsidRDefault="0074264E" w:rsidP="0074264E">
      <w:pPr>
        <w:pStyle w:val="Heading2"/>
        <w:jc w:val="both"/>
        <w:rPr>
          <w:rFonts w:ascii="Georgia" w:hAnsi="Georgia"/>
          <w:color w:val="002060"/>
          <w:sz w:val="24"/>
          <w:szCs w:val="24"/>
        </w:rPr>
      </w:pPr>
      <w:r w:rsidRPr="0074264E">
        <w:rPr>
          <w:rFonts w:ascii="Georgia" w:hAnsi="Georgia"/>
          <w:color w:val="002060"/>
          <w:sz w:val="24"/>
          <w:szCs w:val="24"/>
        </w:rPr>
        <w:t>The Black Guelph</w:t>
      </w:r>
    </w:p>
    <w:p w:rsidR="0074264E" w:rsidRPr="0074264E" w:rsidRDefault="0074264E" w:rsidP="0074264E">
      <w:pPr>
        <w:pStyle w:val="NormalWeb"/>
        <w:jc w:val="both"/>
        <w:rPr>
          <w:rFonts w:ascii="Georgia" w:hAnsi="Georgia"/>
          <w:color w:val="002060"/>
        </w:rPr>
      </w:pPr>
      <w:r w:rsidRPr="0074264E">
        <w:rPr>
          <w:rFonts w:ascii="Georgia" w:hAnsi="Georgia"/>
          <w:color w:val="002060"/>
        </w:rPr>
        <w:t>The Bardi, Peruzzi, and Acciaiuouli family banks, along with other large banks in Florence and Siena in particular, were all founded in the years around 1250. In the 1290s they grew dramatically in size and rapaciousness, and were reorganized, by the influx of new partners. These were ``Black Guelph'' noble families, of the faction of northern Italian landed aristocracy always bitterly hostile to the government of the Holy Roman Empire. Charlemagne, 500 years earlier, had already recognized Venice as a threat equal to the Vikings, and had organized a boycott to try to bring Venice to terms with his Empire. Venice in 1300 was the center of the Black Guelph faction which drove Dante and his co-thinkers from Florence. In opposition to Dante's work </w:t>
      </w:r>
      <w:r w:rsidRPr="0074264E">
        <w:rPr>
          <w:rFonts w:ascii="Georgia" w:hAnsi="Georgia"/>
          <w:i/>
          <w:iCs/>
          <w:color w:val="002060"/>
        </w:rPr>
        <w:t>De Monarchia</w:t>
      </w:r>
      <w:r w:rsidRPr="0074264E">
        <w:rPr>
          <w:rFonts w:ascii="Georgia" w:hAnsi="Georgia"/>
          <w:color w:val="002060"/>
        </w:rPr>
        <w:t>, a whole series of political theorists of ``Venice, the ideal model of government'' were promoted in north Italy: Bartolomeo of Lucca, Marsiglio of Padua, Enrico Paolino of Venice, etc., all based on Aristotle's </w:t>
      </w:r>
      <w:r w:rsidRPr="0074264E">
        <w:rPr>
          <w:rFonts w:ascii="Georgia" w:hAnsi="Georgia"/>
          <w:i/>
          <w:iCs/>
          <w:color w:val="002060"/>
        </w:rPr>
        <w:t>Politics</w:t>
      </w:r>
      <w:r w:rsidRPr="0074264E">
        <w:rPr>
          <w:rFonts w:ascii="Georgia" w:hAnsi="Georgia"/>
          <w:color w:val="002060"/>
        </w:rPr>
        <w:t> which was translated into Latin for the purpose. The same ``coup'' made the Bardi, Peruzzi, etc. Black Guelph banking ``supercompanies,'' suddenly two or three times their previous size and branch structure. Machiavelli describes how by 1308, the Black Guelph ruled everywhere in northern Italy except in Milan, which remained allied with the Holy Roman Empire, and was the most economically developed and powerful city-state in fourteenth century Italy.</w:t>
      </w:r>
    </w:p>
    <w:p w:rsidR="0074264E" w:rsidRPr="0074264E" w:rsidRDefault="0074264E" w:rsidP="0074264E">
      <w:pPr>
        <w:pStyle w:val="NormalWeb"/>
        <w:jc w:val="both"/>
        <w:rPr>
          <w:rFonts w:ascii="Georgia" w:hAnsi="Georgia"/>
          <w:color w:val="002060"/>
        </w:rPr>
      </w:pPr>
      <w:r w:rsidRPr="0074264E">
        <w:rPr>
          <w:rFonts w:ascii="Georgia" w:hAnsi="Georgia"/>
          <w:color w:val="002060"/>
        </w:rPr>
        <w:t>The charter of the </w:t>
      </w:r>
      <w:r w:rsidRPr="0074264E">
        <w:rPr>
          <w:rFonts w:ascii="Georgia" w:hAnsi="Georgia"/>
          <w:i/>
          <w:iCs/>
          <w:color w:val="002060"/>
        </w:rPr>
        <w:t>Parte Guelfa</w:t>
      </w:r>
      <w:r w:rsidRPr="0074264E">
        <w:rPr>
          <w:rFonts w:ascii="Georgia" w:hAnsi="Georgia"/>
          <w:color w:val="002060"/>
        </w:rPr>
        <w:t xml:space="preserve"> openly claimed that it was the party of the papacy, and with Venice, the Black Guelph openly pushed for the Popes to change usury from a mortal sin to a venial (minor) sin. Lane remarks that the Venetians seemed to </w:t>
      </w:r>
      <w:r w:rsidRPr="0074264E">
        <w:rPr>
          <w:rFonts w:ascii="Georgia" w:hAnsi="Georgia"/>
          <w:color w:val="002060"/>
        </w:rPr>
        <w:lastRenderedPageBreak/>
        <w:t>enjoy an effective exemption from the Catholic Popes' injunctions against usury, and also from their ban on trading with the infidel -- the Seljuk and Mamluk regimes of Egypt and Syria.</w:t>
      </w:r>
    </w:p>
    <w:p w:rsidR="0074264E" w:rsidRPr="0074264E" w:rsidRDefault="0074264E" w:rsidP="0074264E">
      <w:pPr>
        <w:pStyle w:val="NormalWeb"/>
        <w:jc w:val="both"/>
        <w:rPr>
          <w:rFonts w:ascii="Georgia" w:hAnsi="Georgia"/>
          <w:color w:val="002060"/>
        </w:rPr>
      </w:pPr>
      <w:r w:rsidRPr="0074264E">
        <w:rPr>
          <w:rFonts w:ascii="Georgia" w:hAnsi="Georgia"/>
          <w:color w:val="002060"/>
        </w:rPr>
        <w:t>A century earlier, in the 1180s, Doge (Duke) Ziani of Venice had provoked hostilities between the two leaders of Christendom, the Pope and the Holy Roman Emperor, Frederick Barbarossa, the grandfather of Frederick II. Doge Ziani, in time-worn Venetian style, then personally mediated the ``Peace of Constance'' between the Pope and the Emperor. The doge got his enemy, Emperor Frederick, to agree to withdraw his standard silver coinage from Italy, and allow the Italian cities to mint their own coins. Over the century from that 1183 Peace of Constance to the 1290s, Venice established the extraordinary, near-total dominance of trading in gold and silver coin and bullion throughout Europe and Asia, which is documented in Frederick Lane's book. Venice broke and replaced the European silver coinage of the Holy Roman Emperors, the Byzantine Empire's silver coinage, and eventually broke the famous Florentine ``gold florin'' in the decades immediately leading into the 1340s financial blowout -- which blew out all the financiers </w:t>
      </w:r>
      <w:r w:rsidRPr="0074264E">
        <w:rPr>
          <w:rFonts w:ascii="Georgia" w:hAnsi="Georgia"/>
          <w:i/>
          <w:iCs/>
          <w:color w:val="002060"/>
        </w:rPr>
        <w:t>except</w:t>
      </w:r>
      <w:r w:rsidRPr="0074264E">
        <w:rPr>
          <w:rFonts w:ascii="Georgia" w:hAnsi="Georgia"/>
          <w:color w:val="002060"/>
        </w:rPr>
        <w:t> the Venetians.</w:t>
      </w:r>
    </w:p>
    <w:p w:rsidR="0074264E" w:rsidRPr="0074264E" w:rsidRDefault="0074264E" w:rsidP="0074264E">
      <w:pPr>
        <w:jc w:val="both"/>
        <w:rPr>
          <w:rFonts w:ascii="Georgia" w:hAnsi="Georgia"/>
          <w:color w:val="002060"/>
        </w:rPr>
      </w:pPr>
      <w:r w:rsidRPr="0074264E">
        <w:rPr>
          <w:rFonts w:ascii="Georgia" w:hAnsi="Georgia"/>
          <w:color w:val="002060"/>
        </w:rPr>
        <w:pict>
          <v:rect id="_x0000_i1050" style="width:248.35pt;height:1.5pt" o:hrpct="750" o:hralign="center" o:hrstd="t" o:hr="t" fillcolor="#a0a0a0" stroked="f"/>
        </w:pict>
      </w:r>
    </w:p>
    <w:p w:rsidR="0074264E" w:rsidRPr="0074264E" w:rsidRDefault="0074264E" w:rsidP="0074264E">
      <w:pPr>
        <w:pStyle w:val="Heading2"/>
        <w:jc w:val="both"/>
        <w:rPr>
          <w:rFonts w:ascii="Georgia" w:hAnsi="Georgia"/>
          <w:color w:val="002060"/>
          <w:sz w:val="24"/>
          <w:szCs w:val="24"/>
        </w:rPr>
      </w:pPr>
      <w:r w:rsidRPr="0074264E">
        <w:rPr>
          <w:rFonts w:ascii="Georgia" w:hAnsi="Georgia"/>
          <w:color w:val="002060"/>
          <w:sz w:val="24"/>
          <w:szCs w:val="24"/>
        </w:rPr>
        <w:t>Privatization</w:t>
      </w:r>
    </w:p>
    <w:p w:rsidR="0074264E" w:rsidRPr="0074264E" w:rsidRDefault="0074264E" w:rsidP="0074264E">
      <w:pPr>
        <w:pStyle w:val="NormalWeb"/>
        <w:jc w:val="both"/>
        <w:rPr>
          <w:rFonts w:ascii="Georgia" w:hAnsi="Georgia"/>
          <w:color w:val="002060"/>
        </w:rPr>
      </w:pPr>
      <w:r w:rsidRPr="0074264E">
        <w:rPr>
          <w:rFonts w:ascii="Georgia" w:hAnsi="Georgia"/>
          <w:color w:val="002060"/>
        </w:rPr>
        <w:t xml:space="preserve">The Black Guelph bankers of Florence did not simply loan money to monarchs, and then expect repayment with interest. In fact, interest was often ``officially'' not charged on the loans, since usury was considered a sin and a crime among Christians. Rather, like the International Monetary Fund today, the banks imposed ``conditionalities'' on the loans. The primary conditionality was the pledging of royal revenues directly to the bankers -- the clearest sign that the monarchs lacked national sovereignty against the Black Guelph ``privateers.'' Since in fourteenth century Europe, important commodities like food, wool, clothing, salt, iron, etc. were produced only under royal license and taxation, bank control </w:t>
      </w:r>
      <w:r w:rsidRPr="0074264E">
        <w:rPr>
          <w:rFonts w:ascii="Georgia" w:hAnsi="Georgia"/>
          <w:color w:val="002060"/>
        </w:rPr>
        <w:lastRenderedPageBreak/>
        <w:t>of royal revenue led to, first, private monopolization of production of these commodities, and second, the banks' ``privatization'' and control of the functions of royal government itself.</w:t>
      </w:r>
    </w:p>
    <w:p w:rsidR="0074264E" w:rsidRPr="0074264E" w:rsidRDefault="0074264E" w:rsidP="0074264E">
      <w:pPr>
        <w:pStyle w:val="NormalWeb"/>
        <w:jc w:val="both"/>
        <w:rPr>
          <w:rFonts w:ascii="Georgia" w:hAnsi="Georgia"/>
          <w:color w:val="002060"/>
        </w:rPr>
      </w:pPr>
      <w:r w:rsidRPr="0074264E">
        <w:rPr>
          <w:rFonts w:ascii="Georgia" w:hAnsi="Georgia"/>
          <w:color w:val="002060"/>
        </w:rPr>
        <w:t>By 1325, for example, the Peruzzi bank owned all of the revenues of the Kingdom of Naples (the entire southern half of Italy, the most productive grain belt of the entire Mediterranean area); they recruited and ran King Robert of Naples' army, collected his duties and taxes, appointed the officials of his government, above all sold all the grain from his kingdom. They egged Robert on to continual wars to conquer Sicily, because through Spain, Sicily was allied with the Holy Roman Empire. Thus, Sicily's grain production, which the Peruzzi did not control, was reduced by war.</w:t>
      </w:r>
    </w:p>
    <w:p w:rsidR="0074264E" w:rsidRPr="0074264E" w:rsidRDefault="0074264E" w:rsidP="0074264E">
      <w:pPr>
        <w:pStyle w:val="NormalWeb"/>
        <w:jc w:val="both"/>
        <w:rPr>
          <w:rFonts w:ascii="Georgia" w:hAnsi="Georgia"/>
          <w:color w:val="002060"/>
        </w:rPr>
      </w:pPr>
      <w:r w:rsidRPr="0074264E">
        <w:rPr>
          <w:rFonts w:ascii="Georgia" w:hAnsi="Georgia"/>
          <w:color w:val="002060"/>
        </w:rPr>
        <w:t xml:space="preserve">King Robert's Anjou relatives, the Kings of Hungary, had their realm similarly ``privatized'' by the Florentine banks in the same period. In France, the Peruzzi were the cooperating bank (creditor) of the bankers to King Philip IV, the infamous Franzezi bankers ``Biche and Mouche'' (Albizzo and Mosciatto Guidi). The Bardi and Peruzzi banks, always in a ratio of 3 to 2 for investments and returns, ``privatized'' the revenues of Edward II and Edward III of England, paid the King's budget, and monopolized the sales of English wool. Rather than paying interest (usury) on his loans, Edward III gave the Bardi and Peruzzi large ``gifts'' called ``compensations'' for the hardships they were supposedly suffering in paying his budget; this was in addition to assigning them his revenues. When King Edward tried forbidding Italian merchants and bankers to expatriate their profits from England, they converted their profits into wool and stored huge amounts of wool at the ``monasteries'' of the Order of Knights Hospitalers, who were their debtors, political allies, and partners in the monopolization of the wool trade. It was the Bardi's representatives who proposed to Edward III, the wool boycott which destroyed the textile industry of Flanders -- because by 1340 it was the only way to continue to raise wool prices in a desperate attempt to increase King Edward's income flow, which was all assigned to the Bardi and </w:t>
      </w:r>
      <w:r w:rsidRPr="0074264E">
        <w:rPr>
          <w:rFonts w:ascii="Georgia" w:hAnsi="Georgia"/>
          <w:color w:val="002060"/>
        </w:rPr>
        <w:lastRenderedPageBreak/>
        <w:t>Peruzzi for his debts! Genoese bankers largely controlled the royal revenues of the Kingdom of Castille in Spain, Europe's other supplier of wool, by 1325.</w:t>
      </w:r>
    </w:p>
    <w:p w:rsidR="0074264E" w:rsidRPr="0074264E" w:rsidRDefault="0074264E" w:rsidP="0074264E">
      <w:pPr>
        <w:pStyle w:val="NormalWeb"/>
        <w:jc w:val="both"/>
        <w:rPr>
          <w:rFonts w:ascii="Georgia" w:hAnsi="Georgia"/>
          <w:color w:val="002060"/>
        </w:rPr>
      </w:pPr>
      <w:r w:rsidRPr="0074264E">
        <w:rPr>
          <w:rFonts w:ascii="Georgia" w:hAnsi="Georgia"/>
          <w:color w:val="002060"/>
        </w:rPr>
        <w:t>In the first few years of the 100 Years War, which began in 1339, the Florentine financiers imposed on England a rate of exchange which overvalued their currency, the gold florin, by 15 percent relative to English coin. Edward III, in effect, now got 15 percent less for his monopolized wool. Edward tried to counterattack by minting an English florin: the merchants, organized by the Florentines, refused it, and he was defeated. By this action, the Bardi and Peruzzi themselves, in effect, provoked Edward's famous default, and demonstrated his complete lack of sovereignty at the same time.</w:t>
      </w:r>
    </w:p>
    <w:p w:rsidR="0074264E" w:rsidRPr="0074264E" w:rsidRDefault="0074264E" w:rsidP="0074264E">
      <w:pPr>
        <w:pStyle w:val="NormalWeb"/>
        <w:jc w:val="both"/>
        <w:rPr>
          <w:rFonts w:ascii="Georgia" w:hAnsi="Georgia"/>
          <w:color w:val="002060"/>
        </w:rPr>
      </w:pPr>
      <w:r w:rsidRPr="0074264E">
        <w:rPr>
          <w:rFonts w:ascii="Georgia" w:hAnsi="Georgia"/>
          <w:color w:val="002060"/>
        </w:rPr>
        <w:t>Even the famous account, by banker and chronicler Giovanni Villani, of Edward III's default which triggered the final crash, acknowledges that his debt to the Bardi and Peruzzi included huge amounts he had already paid -- the curious arithmetic of the IMF to Third World debtors today:</w:t>
      </w:r>
    </w:p>
    <w:p w:rsidR="0074264E" w:rsidRPr="0074264E" w:rsidRDefault="0074264E" w:rsidP="0074264E">
      <w:pPr>
        <w:jc w:val="both"/>
        <w:rPr>
          <w:rFonts w:ascii="Georgia" w:hAnsi="Georgia"/>
          <w:color w:val="002060"/>
        </w:rPr>
      </w:pPr>
      <w:r w:rsidRPr="0074264E">
        <w:rPr>
          <w:rFonts w:ascii="Georgia" w:hAnsi="Georgia"/>
          <w:color w:val="002060"/>
        </w:rPr>
        <w:t>``The Bardi found themselves to be his creditors in more than 180,000 marks sterling. And the Peruzzi, more than 135,000 marks sterling, which ... makes a total of 1,365,000 gold florins -- as much as a kingdom is worth. This sum included many purveyances made to them by the king in the past, but, however that may be....''</w:t>
      </w:r>
    </w:p>
    <w:p w:rsidR="0074264E" w:rsidRPr="0074264E" w:rsidRDefault="0074264E" w:rsidP="0074264E">
      <w:pPr>
        <w:pStyle w:val="NormalWeb"/>
        <w:jc w:val="both"/>
        <w:rPr>
          <w:rFonts w:ascii="Georgia" w:hAnsi="Georgia"/>
          <w:color w:val="002060"/>
        </w:rPr>
      </w:pPr>
      <w:r w:rsidRPr="0074264E">
        <w:rPr>
          <w:rFonts w:ascii="Georgia" w:hAnsi="Georgia"/>
          <w:color w:val="002060"/>
        </w:rPr>
        <w:t>Even larger revenue flows came to the Vatican in the collection of its church contributions and tithes. Under John XXII, the Black Guelph Pope from 1316-1336, ``papal tithes skyrocketted,'' reaching the apparent value of 250,000 gold florins per year. All were collected by agents of the Venetian banks (for France, the largest source of papal revenue) and the Bardi bank (for everywhere else in Europe except Germany). They charged the Vatican sizable ``exchange fees'' to transfer the collections.</w:t>
      </w:r>
    </w:p>
    <w:p w:rsidR="0074264E" w:rsidRPr="0074264E" w:rsidRDefault="0074264E" w:rsidP="0074264E">
      <w:pPr>
        <w:jc w:val="both"/>
        <w:rPr>
          <w:rFonts w:ascii="Georgia" w:hAnsi="Georgia"/>
          <w:color w:val="002060"/>
        </w:rPr>
      </w:pPr>
      <w:r w:rsidRPr="0074264E">
        <w:rPr>
          <w:rFonts w:ascii="Georgia" w:hAnsi="Georgia"/>
          <w:color w:val="002060"/>
        </w:rPr>
        <w:lastRenderedPageBreak/>
        <w:t>``Only they [the Venice-allied bankers] had the reserves of cash at Avignon [in France, temporary seat of the papacy for about 70 years] and in Italy, to finance papal operations. They transferred collections from Europe, and loaned them to the Popes in advance.''</w:t>
      </w:r>
    </w:p>
    <w:p w:rsidR="0074264E" w:rsidRPr="0074264E" w:rsidRDefault="0074264E" w:rsidP="0074264E">
      <w:pPr>
        <w:jc w:val="both"/>
        <w:rPr>
          <w:rFonts w:ascii="Georgia" w:hAnsi="Georgia"/>
          <w:color w:val="002060"/>
        </w:rPr>
      </w:pPr>
      <w:r w:rsidRPr="0074264E">
        <w:rPr>
          <w:rFonts w:ascii="Georgia" w:hAnsi="Georgia"/>
          <w:color w:val="002060"/>
        </w:rPr>
        <w:t>Thus, Venice controlled the papal credit, and the continuing hostilities between the papacy and the Holy Roman Emperors.</w:t>
      </w:r>
    </w:p>
    <w:p w:rsidR="0074264E" w:rsidRPr="0074264E" w:rsidRDefault="0074264E" w:rsidP="0074264E">
      <w:pPr>
        <w:jc w:val="both"/>
        <w:rPr>
          <w:rFonts w:ascii="Georgia" w:hAnsi="Georgia"/>
          <w:color w:val="002060"/>
        </w:rPr>
      </w:pPr>
      <w:r w:rsidRPr="0074264E">
        <w:rPr>
          <w:rFonts w:ascii="Georgia" w:hAnsi="Georgia"/>
          <w:color w:val="002060"/>
        </w:rPr>
        <w:pict>
          <v:rect id="_x0000_i1051" style="width:248.35pt;height:1.5pt" o:hrpct="750" o:hralign="center" o:hrstd="t" o:hr="t" fillcolor="#a0a0a0" stroked="f"/>
        </w:pict>
      </w:r>
    </w:p>
    <w:p w:rsidR="0074264E" w:rsidRPr="0074264E" w:rsidRDefault="0074264E" w:rsidP="0074264E">
      <w:pPr>
        <w:pStyle w:val="Heading2"/>
        <w:jc w:val="both"/>
        <w:rPr>
          <w:rFonts w:ascii="Georgia" w:hAnsi="Georgia"/>
          <w:color w:val="002060"/>
          <w:sz w:val="24"/>
          <w:szCs w:val="24"/>
        </w:rPr>
      </w:pPr>
      <w:r w:rsidRPr="0074264E">
        <w:rPr>
          <w:rFonts w:ascii="Georgia" w:hAnsi="Georgia"/>
          <w:color w:val="002060"/>
          <w:sz w:val="24"/>
          <w:szCs w:val="24"/>
        </w:rPr>
        <w:t>Perpetual Rents</w:t>
      </w:r>
    </w:p>
    <w:p w:rsidR="0074264E" w:rsidRPr="0074264E" w:rsidRDefault="0074264E" w:rsidP="0074264E">
      <w:pPr>
        <w:pStyle w:val="NormalWeb"/>
        <w:jc w:val="both"/>
        <w:rPr>
          <w:rFonts w:ascii="Georgia" w:hAnsi="Georgia"/>
          <w:color w:val="002060"/>
        </w:rPr>
      </w:pPr>
      <w:r w:rsidRPr="0074264E">
        <w:rPr>
          <w:rFonts w:ascii="Georgia" w:hAnsi="Georgia"/>
          <w:color w:val="002060"/>
        </w:rPr>
        <w:t>In Italy itself, these bankers loaned aggressively to farmers and to merchants and other owners of land, often with the ultimate purpose of owning that land. This led by the 1330s to the wildfire spread of the infamous practice of ``perpetual rents,'' whereby farmers calculated the lifetime rent-value of their land and </w:t>
      </w:r>
      <w:r w:rsidRPr="0074264E">
        <w:rPr>
          <w:rFonts w:ascii="Georgia" w:hAnsi="Georgia"/>
          <w:i/>
          <w:iCs/>
          <w:color w:val="002060"/>
        </w:rPr>
        <w:t>sold that value to a bank</w:t>
      </w:r>
      <w:r w:rsidRPr="0074264E">
        <w:rPr>
          <w:rFonts w:ascii="Georgia" w:hAnsi="Georgia"/>
          <w:color w:val="002060"/>
        </w:rPr>
        <w:t> for cash for expenses, virtually guaranteeing that they would lose the land to that bank. As the historian Raymond de Roover demonstrated, the practices by which the fourteenth century banks avoided the open crime of usury, were worse than usury.</w:t>
      </w:r>
    </w:p>
    <w:p w:rsidR="0074264E" w:rsidRPr="0074264E" w:rsidRDefault="0074264E" w:rsidP="0074264E">
      <w:pPr>
        <w:pStyle w:val="NormalWeb"/>
        <w:jc w:val="both"/>
        <w:rPr>
          <w:rFonts w:ascii="Georgia" w:hAnsi="Georgia"/>
          <w:color w:val="002060"/>
        </w:rPr>
      </w:pPr>
      <w:r w:rsidRPr="0074264E">
        <w:rPr>
          <w:rFonts w:ascii="Georgia" w:hAnsi="Georgia"/>
          <w:color w:val="002060"/>
        </w:rPr>
        <w:t>In the Italian city-states themselves, the early years of the fourteenth century saw the assignment of more and more of the revenues of the primary taxes (</w:t>
      </w:r>
      <w:r w:rsidRPr="0074264E">
        <w:rPr>
          <w:rFonts w:ascii="Georgia" w:hAnsi="Georgia"/>
          <w:i/>
          <w:iCs/>
          <w:color w:val="002060"/>
        </w:rPr>
        <w:t>gabelle</w:t>
      </w:r>
      <w:r w:rsidRPr="0074264E">
        <w:rPr>
          <w:rFonts w:ascii="Georgia" w:hAnsi="Georgia"/>
          <w:color w:val="002060"/>
        </w:rPr>
        <w:t>, or sales and excise taxes) to the bankers and other Guelph Party bondholders. From about 1315, the Guelph abolished the income taxes (</w:t>
      </w:r>
      <w:r w:rsidRPr="0074264E">
        <w:rPr>
          <w:rFonts w:ascii="Georgia" w:hAnsi="Georgia"/>
          <w:i/>
          <w:iCs/>
          <w:color w:val="002060"/>
        </w:rPr>
        <w:t>estimi</w:t>
      </w:r>
      <w:r w:rsidRPr="0074264E">
        <w:rPr>
          <w:rFonts w:ascii="Georgia" w:hAnsi="Georgia"/>
          <w:color w:val="002060"/>
        </w:rPr>
        <w:t>) in the city, but increased them (</w:t>
      </w:r>
      <w:r w:rsidRPr="0074264E">
        <w:rPr>
          <w:rFonts w:ascii="Georgia" w:hAnsi="Georgia"/>
          <w:i/>
          <w:iCs/>
          <w:color w:val="002060"/>
        </w:rPr>
        <w:t>estimi</w:t>
      </w:r>
      <w:r w:rsidRPr="0074264E">
        <w:rPr>
          <w:rFonts w:ascii="Georgia" w:hAnsi="Georgia"/>
          <w:color w:val="002060"/>
        </w:rPr>
        <w:t>) on the surrounding rural areas into which they expanded their authority. Thus, because the bankers, merchants, and wealthy Guelph aristocrats did not pay taxes -- instead, they made loans (</w:t>
      </w:r>
      <w:r w:rsidRPr="0074264E">
        <w:rPr>
          <w:rFonts w:ascii="Georgia" w:hAnsi="Georgia"/>
          <w:i/>
          <w:iCs/>
          <w:color w:val="002060"/>
        </w:rPr>
        <w:t>prestanze</w:t>
      </w:r>
      <w:r w:rsidRPr="0074264E">
        <w:rPr>
          <w:rFonts w:ascii="Georgia" w:hAnsi="Georgia"/>
          <w:color w:val="002060"/>
        </w:rPr>
        <w:t>) to the city and commune governments. In Florence, for example, the effective interest rate on this </w:t>
      </w:r>
      <w:r w:rsidRPr="0074264E">
        <w:rPr>
          <w:rFonts w:ascii="Georgia" w:hAnsi="Georgia"/>
          <w:i/>
          <w:iCs/>
          <w:color w:val="002060"/>
        </w:rPr>
        <w:t>Monte</w:t>
      </w:r>
      <w:r w:rsidRPr="0074264E">
        <w:rPr>
          <w:rFonts w:ascii="Georgia" w:hAnsi="Georgia"/>
          <w:color w:val="002060"/>
        </w:rPr>
        <w:t> (``mound'' of debt) had reached 15 percent by 1342; the city debt was 1,800,000 gold florins, and no clerical complaints against this usury were being raised. The </w:t>
      </w:r>
      <w:r w:rsidRPr="0074264E">
        <w:rPr>
          <w:rFonts w:ascii="Georgia" w:hAnsi="Georgia"/>
          <w:i/>
          <w:iCs/>
          <w:color w:val="002060"/>
        </w:rPr>
        <w:t>gabelle</w:t>
      </w:r>
      <w:r w:rsidRPr="0074264E">
        <w:rPr>
          <w:rFonts w:ascii="Georgia" w:hAnsi="Georgia"/>
          <w:color w:val="002060"/>
        </w:rPr>
        <w:t xml:space="preserve"> taxes were pledged for six years in advance to the bondholders. At that point, Duke Walter of Brienne, who had briefly become dictator of Florence, cancelled all revenue </w:t>
      </w:r>
      <w:r w:rsidRPr="0074264E">
        <w:rPr>
          <w:rFonts w:ascii="Georgia" w:hAnsi="Georgia"/>
          <w:color w:val="002060"/>
        </w:rPr>
        <w:lastRenderedPageBreak/>
        <w:t>assignments to the bankers (defaulted, exactly like Edward III).</w:t>
      </w:r>
    </w:p>
    <w:p w:rsidR="0074264E" w:rsidRPr="0074264E" w:rsidRDefault="0074264E" w:rsidP="0074264E">
      <w:pPr>
        <w:pStyle w:val="NormalWeb"/>
        <w:jc w:val="both"/>
        <w:rPr>
          <w:rFonts w:ascii="Georgia" w:hAnsi="Georgia"/>
          <w:color w:val="002060"/>
        </w:rPr>
      </w:pPr>
      <w:r w:rsidRPr="0074264E">
        <w:rPr>
          <w:rFonts w:ascii="Georgia" w:hAnsi="Georgia"/>
          <w:color w:val="002060"/>
        </w:rPr>
        <w:t>Thus were the rural, food-producing areas of Italy depopulated and ruined in the first half of the fourteenth century. The fertile </w:t>
      </w:r>
      <w:r w:rsidRPr="0074264E">
        <w:rPr>
          <w:rFonts w:ascii="Georgia" w:hAnsi="Georgia"/>
          <w:i/>
          <w:iCs/>
          <w:color w:val="002060"/>
        </w:rPr>
        <w:t>Contado</w:t>
      </w:r>
      <w:r w:rsidRPr="0074264E">
        <w:rPr>
          <w:rFonts w:ascii="Georgia" w:hAnsi="Georgia"/>
          <w:color w:val="002060"/>
        </w:rPr>
        <w:t> (county) of Pistoia around Florence, for example, which reached a population density of 6065 persons per square kilometer in 1250, had fallen to 50 persons/square kilometer in 1340; in 1400, after 50 years of Black Plague, its population density was 25 persons/square kilometer. The famines of 1314-17, 1328-9, and 1338-9 were not ``natural disasters.''</w:t>
      </w:r>
    </w:p>
    <w:p w:rsidR="0074264E" w:rsidRPr="0074264E" w:rsidRDefault="0074264E" w:rsidP="0074264E">
      <w:pPr>
        <w:pStyle w:val="NormalWeb"/>
        <w:jc w:val="both"/>
        <w:rPr>
          <w:rFonts w:ascii="Georgia" w:hAnsi="Georgia"/>
          <w:color w:val="002060"/>
        </w:rPr>
      </w:pPr>
      <w:r w:rsidRPr="0074264E">
        <w:rPr>
          <w:rFonts w:ascii="Georgia" w:hAnsi="Georgia"/>
          <w:color w:val="002060"/>
        </w:rPr>
        <w:t>Some of the famous banks of Tuscany had failed already in the 1320s: the Asti of Siena, the Franzezi, the Scali company of Florence. In the 1330s, the biggest banks, with the exception of the Bardi, (the Peruzzi, Acciaiuoli, Buonacorsi) were losing money and plunging toward bankruptcy with the fall in production of the vital commodities which they had monopolized, and which their cancer of speculation was devouring. The Acciaiuoli and the Buonacorsi, who had been bankers of the Vatican before it left Rome, went bankrupt in 1342 with the default of the city of Florence and the first defaults of Edward III. The Peruzzi and Bardi, the world's two largest banks, went under in 1345, leaving the entire financial market of Europe and the Mediterranean shattered, with the exception of the much smaller Hanseatic League bankers of Germany, who had never allowed the Italian banks and merchant companies to enter their cities.</w:t>
      </w:r>
    </w:p>
    <w:p w:rsidR="0074264E" w:rsidRPr="0074264E" w:rsidRDefault="0074264E" w:rsidP="0074264E">
      <w:pPr>
        <w:pStyle w:val="NormalWeb"/>
        <w:jc w:val="both"/>
        <w:rPr>
          <w:rFonts w:ascii="Georgia" w:hAnsi="Georgia"/>
          <w:color w:val="002060"/>
        </w:rPr>
      </w:pPr>
      <w:r w:rsidRPr="0074264E">
        <w:rPr>
          <w:rFonts w:ascii="Georgia" w:hAnsi="Georgia"/>
          <w:color w:val="002060"/>
        </w:rPr>
        <w:t>Already in 1340, a deadly epidemic -- unidentified but </w:t>
      </w:r>
      <w:r w:rsidRPr="0074264E">
        <w:rPr>
          <w:rFonts w:ascii="Georgia" w:hAnsi="Georgia"/>
          <w:i/>
          <w:iCs/>
          <w:color w:val="002060"/>
        </w:rPr>
        <w:t>not</w:t>
      </w:r>
      <w:r w:rsidRPr="0074264E">
        <w:rPr>
          <w:rFonts w:ascii="Georgia" w:hAnsi="Georgia"/>
          <w:color w:val="002060"/>
        </w:rPr>
        <w:t> bubonic plague -- had killed up to 10 percent of many urban populations in northern France, and 15,000 Florentines had died out of 90-100,000 that year. In 1347, the Black Plague, which had already killed 10 million in China, began to sweep over Europe.</w:t>
      </w:r>
    </w:p>
    <w:p w:rsidR="0074264E" w:rsidRPr="0074264E" w:rsidRDefault="0074264E" w:rsidP="0074264E">
      <w:pPr>
        <w:jc w:val="both"/>
        <w:rPr>
          <w:rFonts w:ascii="Georgia" w:hAnsi="Georgia"/>
          <w:color w:val="002060"/>
        </w:rPr>
      </w:pPr>
      <w:r w:rsidRPr="0074264E">
        <w:rPr>
          <w:rFonts w:ascii="Georgia" w:hAnsi="Georgia"/>
          <w:color w:val="002060"/>
        </w:rPr>
        <w:pict>
          <v:rect id="_x0000_i1052" style="width:248.35pt;height:1.5pt" o:hrpct="750" o:hralign="center" o:hrstd="t" o:hr="t" fillcolor="#a0a0a0" stroked="f"/>
        </w:pict>
      </w:r>
    </w:p>
    <w:p w:rsidR="0074264E" w:rsidRPr="0074264E" w:rsidRDefault="0074264E" w:rsidP="0074264E">
      <w:pPr>
        <w:pStyle w:val="Heading2"/>
        <w:jc w:val="both"/>
        <w:rPr>
          <w:rFonts w:ascii="Georgia" w:hAnsi="Georgia"/>
          <w:color w:val="002060"/>
          <w:sz w:val="24"/>
          <w:szCs w:val="24"/>
        </w:rPr>
      </w:pPr>
      <w:r w:rsidRPr="0074264E">
        <w:rPr>
          <w:rFonts w:ascii="Georgia" w:hAnsi="Georgia"/>
          <w:color w:val="002060"/>
          <w:sz w:val="24"/>
          <w:szCs w:val="24"/>
        </w:rPr>
        <w:lastRenderedPageBreak/>
        <w:t>Venice, the World's Mint</w:t>
      </w:r>
    </w:p>
    <w:p w:rsidR="0074264E" w:rsidRPr="0074264E" w:rsidRDefault="0074264E" w:rsidP="0074264E">
      <w:pPr>
        <w:pStyle w:val="NormalWeb"/>
        <w:jc w:val="both"/>
        <w:rPr>
          <w:rFonts w:ascii="Georgia" w:hAnsi="Georgia"/>
          <w:color w:val="002060"/>
        </w:rPr>
      </w:pPr>
      <w:r w:rsidRPr="0074264E">
        <w:rPr>
          <w:rFonts w:ascii="Georgia" w:hAnsi="Georgia"/>
          <w:color w:val="002060"/>
        </w:rPr>
        <w:t>``Venice,'' wrote Braudel:</w:t>
      </w:r>
    </w:p>
    <w:p w:rsidR="0074264E" w:rsidRPr="0074264E" w:rsidRDefault="0074264E" w:rsidP="0074264E">
      <w:pPr>
        <w:jc w:val="both"/>
        <w:rPr>
          <w:rFonts w:ascii="Georgia" w:hAnsi="Georgia"/>
          <w:color w:val="002060"/>
        </w:rPr>
      </w:pPr>
      <w:r w:rsidRPr="0074264E">
        <w:rPr>
          <w:rFonts w:ascii="Georgia" w:hAnsi="Georgia"/>
          <w:color w:val="002060"/>
        </w:rPr>
        <w:t>``was the greatest commercial success of the Middle Ages -- a city without industry, except for naval-military construction, which came to bestride the Mediterranean world and to control an empire through mere trading enterprise. In the fourteenth century she was in the ascendant to her greatest periods of success and power.''</w:t>
      </w:r>
    </w:p>
    <w:p w:rsidR="0074264E" w:rsidRPr="0074264E" w:rsidRDefault="0074264E" w:rsidP="0074264E">
      <w:pPr>
        <w:pStyle w:val="NormalWeb"/>
        <w:jc w:val="both"/>
        <w:rPr>
          <w:rFonts w:ascii="Georgia" w:hAnsi="Georgia"/>
          <w:color w:val="002060"/>
        </w:rPr>
      </w:pPr>
      <w:r w:rsidRPr="0074264E">
        <w:rPr>
          <w:rFonts w:ascii="Georgia" w:hAnsi="Georgia"/>
          <w:color w:val="002060"/>
        </w:rPr>
        <w:t>And most importantly, Frederick Lane writes:</w:t>
      </w:r>
    </w:p>
    <w:p w:rsidR="0074264E" w:rsidRPr="0074264E" w:rsidRDefault="0074264E" w:rsidP="0074264E">
      <w:pPr>
        <w:jc w:val="both"/>
        <w:rPr>
          <w:rFonts w:ascii="Georgia" w:hAnsi="Georgia"/>
          <w:color w:val="002060"/>
        </w:rPr>
      </w:pPr>
      <w:r w:rsidRPr="0074264E">
        <w:rPr>
          <w:rFonts w:ascii="Georgia" w:hAnsi="Georgia"/>
          <w:color w:val="002060"/>
        </w:rPr>
        <w:t>``Venice's rulers were less concerned with profits from industries than with profits from trade between regions that valued gold and silver differently.''</w:t>
      </w:r>
    </w:p>
    <w:p w:rsidR="0074264E" w:rsidRPr="0074264E" w:rsidRDefault="0074264E" w:rsidP="0074264E">
      <w:pPr>
        <w:pStyle w:val="NormalWeb"/>
        <w:jc w:val="both"/>
        <w:rPr>
          <w:rFonts w:ascii="Georgia" w:hAnsi="Georgia"/>
          <w:color w:val="002060"/>
        </w:rPr>
      </w:pPr>
      <w:r w:rsidRPr="0074264E">
        <w:rPr>
          <w:rFonts w:ascii="Georgia" w:hAnsi="Georgia"/>
          <w:color w:val="002060"/>
        </w:rPr>
        <w:t>Between 1250 and 1350, Venetian financiers built up a worldwide financial speculation in currencies and gold and silver bullion, similar to the huge speculative cancer of ``derivatives contracts'' today. This ultimately dwarfed and controlled the speculation in debt, commodities, and trade of the Bardi, Peruzzi, </w:t>
      </w:r>
      <w:r w:rsidRPr="0074264E">
        <w:rPr>
          <w:rFonts w:ascii="Georgia" w:hAnsi="Georgia"/>
          <w:i/>
          <w:iCs/>
          <w:color w:val="002060"/>
        </w:rPr>
        <w:t>et al</w:t>
      </w:r>
      <w:r w:rsidRPr="0074264E">
        <w:rPr>
          <w:rFonts w:ascii="Georgia" w:hAnsi="Georgia"/>
          <w:color w:val="002060"/>
        </w:rPr>
        <w:t>. It took all control of coinage and currency from the monarchs of the time.</w:t>
      </w:r>
    </w:p>
    <w:p w:rsidR="0074264E" w:rsidRPr="0074264E" w:rsidRDefault="0074264E" w:rsidP="0074264E">
      <w:pPr>
        <w:pStyle w:val="NormalWeb"/>
        <w:jc w:val="both"/>
        <w:rPr>
          <w:rFonts w:ascii="Georgia" w:hAnsi="Georgia"/>
          <w:color w:val="002060"/>
        </w:rPr>
      </w:pPr>
      <w:r w:rsidRPr="0074264E">
        <w:rPr>
          <w:rFonts w:ascii="Georgia" w:hAnsi="Georgia"/>
          <w:color w:val="002060"/>
        </w:rPr>
        <w:t>The banks of Venice were deceptively smaller and less conspicuous than the Florentine banks, but in fact had much greater resources for speculation at their disposal. The Venetian financial oligarchy </w:t>
      </w:r>
      <w:r w:rsidRPr="0074264E">
        <w:rPr>
          <w:rFonts w:ascii="Georgia" w:hAnsi="Georgia"/>
          <w:i/>
          <w:iCs/>
          <w:color w:val="002060"/>
        </w:rPr>
        <w:t>as a whole</w:t>
      </w:r>
      <w:r w:rsidRPr="0074264E">
        <w:rPr>
          <w:rFonts w:ascii="Georgia" w:hAnsi="Georgia"/>
          <w:color w:val="002060"/>
        </w:rPr>
        <w:t>, which ruled a maritime empire through small executive committees under the guise of a republic, centralized and supported its own speculative activities as a whole. The ``Republic'' built the ships and auctioned them to the merchants; escorted them with large, well-armed naval convoys of their empire, with naval commanders responsible to the ``Committee of 10'' and the magistrates for the convoys' safety. This same oligarchy maintained several public mints and did everything possible to foster the centralization of gold and silver trading and coinage in Venice.</w:t>
      </w:r>
    </w:p>
    <w:p w:rsidR="0074264E" w:rsidRPr="0074264E" w:rsidRDefault="0074264E" w:rsidP="0074264E">
      <w:pPr>
        <w:pStyle w:val="NormalWeb"/>
        <w:jc w:val="both"/>
        <w:rPr>
          <w:rFonts w:ascii="Georgia" w:hAnsi="Georgia"/>
          <w:color w:val="002060"/>
        </w:rPr>
      </w:pPr>
      <w:r w:rsidRPr="0074264E">
        <w:rPr>
          <w:rFonts w:ascii="Georgia" w:hAnsi="Georgia"/>
          <w:color w:val="002060"/>
        </w:rPr>
        <w:lastRenderedPageBreak/>
        <w:t>As Frederick Lane demonstrates, this was the dominant trade of Venice by no later than 1310. Like today's ``mega-speculators'' in currencies and derivatives, such as the Morgan and Rothschild-backed George Soros and Marc Rich, the Venetian banks and bullion-dealers were backed by large pools of capital and protection.</w:t>
      </w:r>
    </w:p>
    <w:p w:rsidR="0074264E" w:rsidRPr="0074264E" w:rsidRDefault="0074264E" w:rsidP="0074264E">
      <w:pPr>
        <w:pStyle w:val="NormalWeb"/>
        <w:jc w:val="both"/>
        <w:rPr>
          <w:rFonts w:ascii="Georgia" w:hAnsi="Georgia"/>
          <w:color w:val="002060"/>
        </w:rPr>
      </w:pPr>
      <w:r w:rsidRPr="0074264E">
        <w:rPr>
          <w:rFonts w:ascii="Georgia" w:hAnsi="Georgia"/>
          <w:color w:val="002060"/>
        </w:rPr>
        <w:t>The size of the Venetian bullion trade was huge: twice a year a ``bullion fleet'' of up to 20-30 ships under heavy naval convoy, sailed from Venice to the eastern Mediterranean coast or to Egypt, bearing primarily silver; and sailed back to Venice bearing mainly gold, including all kinds of coinage, bars, leaf, etc.</w:t>
      </w:r>
    </w:p>
    <w:p w:rsidR="0074264E" w:rsidRPr="0074264E" w:rsidRDefault="0074264E" w:rsidP="0074264E">
      <w:pPr>
        <w:pStyle w:val="NormalWeb"/>
        <w:jc w:val="both"/>
        <w:rPr>
          <w:rFonts w:ascii="Georgia" w:hAnsi="Georgia"/>
          <w:color w:val="002060"/>
        </w:rPr>
      </w:pPr>
      <w:r w:rsidRPr="0074264E">
        <w:rPr>
          <w:rFonts w:ascii="Georgia" w:hAnsi="Georgia"/>
          <w:color w:val="002060"/>
        </w:rPr>
        <w:t>The profits of this trade put usury in the shade, though the merchants of Venice were also unbridled in that practice. Surviving instructions of Venetian financiers to their trading agents in these fleets, specify that they expected a </w:t>
      </w:r>
      <w:r w:rsidRPr="0074264E">
        <w:rPr>
          <w:rFonts w:ascii="Georgia" w:hAnsi="Georgia"/>
          <w:i/>
          <w:iCs/>
          <w:color w:val="002060"/>
        </w:rPr>
        <w:t>minimum</w:t>
      </w:r>
      <w:r w:rsidRPr="0074264E">
        <w:rPr>
          <w:rFonts w:ascii="Georgia" w:hAnsi="Georgia"/>
          <w:color w:val="002060"/>
        </w:rPr>
        <w:t> rate of profit of 8 percent on each six-month voyage from the exchange of gold and silver alone: 1620 percent annual profit.</w:t>
      </w:r>
    </w:p>
    <w:p w:rsidR="0074264E" w:rsidRPr="0074264E" w:rsidRDefault="0074264E" w:rsidP="0074264E">
      <w:pPr>
        <w:pStyle w:val="NormalWeb"/>
        <w:jc w:val="both"/>
        <w:rPr>
          <w:rFonts w:ascii="Georgia" w:hAnsi="Georgia"/>
          <w:color w:val="002060"/>
        </w:rPr>
      </w:pPr>
      <w:r w:rsidRPr="0074264E">
        <w:rPr>
          <w:rFonts w:ascii="Georgia" w:hAnsi="Georgia"/>
          <w:color w:val="002060"/>
        </w:rPr>
        <w:t>One astonishing speech to the Council of 10 by Doge Thomasso Mocenigo, from a time </w:t>
      </w:r>
      <w:r w:rsidRPr="0074264E">
        <w:rPr>
          <w:rFonts w:ascii="Georgia" w:hAnsi="Georgia"/>
          <w:i/>
          <w:iCs/>
          <w:color w:val="002060"/>
        </w:rPr>
        <w:t>after</w:t>
      </w:r>
      <w:r w:rsidRPr="0074264E">
        <w:rPr>
          <w:rFonts w:ascii="Georgia" w:hAnsi="Georgia"/>
          <w:color w:val="002060"/>
        </w:rPr>
        <w:t> the 1340s financial crash, goes further. Compare the magnitude of these figures to those discussed earlier for the Papacy, for England, for Florence (keeping in mind that the Venetian standard coin, the gold ducat, was roughly comparable to the Florentine gold florin):</w:t>
      </w:r>
    </w:p>
    <w:p w:rsidR="0074264E" w:rsidRPr="0074264E" w:rsidRDefault="0074264E" w:rsidP="0074264E">
      <w:pPr>
        <w:jc w:val="both"/>
        <w:rPr>
          <w:rFonts w:ascii="Georgia" w:hAnsi="Georgia"/>
          <w:color w:val="002060"/>
        </w:rPr>
      </w:pPr>
      <w:r w:rsidRPr="0074264E">
        <w:rPr>
          <w:rFonts w:ascii="Georgia" w:hAnsi="Georgia"/>
          <w:color w:val="002060"/>
        </w:rPr>
        <w:t>``In peacetime this city puts a capital of 10 million ducats into trade throughout the world with ships and galleys, so that the profit of export is two million, the profit of import is two million, export and import together four million [from the two annual voyages, 40 percent profit --</w:t>
      </w:r>
      <w:r w:rsidRPr="0074264E">
        <w:rPr>
          <w:rFonts w:ascii="Georgia" w:hAnsi="Georgia"/>
          <w:i/>
          <w:iCs/>
          <w:color w:val="002060"/>
        </w:rPr>
        <w:t>PG</w:t>
      </w:r>
      <w:r w:rsidRPr="0074264E">
        <w:rPr>
          <w:rFonts w:ascii="Georgia" w:hAnsi="Georgia"/>
          <w:color w:val="002060"/>
        </w:rPr>
        <w:t>].... You have seen our city mint every year 1,200,000 in gold, 800,000 in silver, of which 5,000 marks (20,000 ducats) go annually to Egypt and Syria, 100,000 to your places on the mainland of Italy, to your places beyond the sea 50,000 ducats, to England and France each 100,000 ducats...''</w:t>
      </w:r>
    </w:p>
    <w:p w:rsidR="0074264E" w:rsidRPr="0074264E" w:rsidRDefault="0074264E" w:rsidP="0074264E">
      <w:pPr>
        <w:pStyle w:val="NormalWeb"/>
        <w:jc w:val="both"/>
        <w:rPr>
          <w:rFonts w:ascii="Georgia" w:hAnsi="Georgia"/>
          <w:color w:val="002060"/>
        </w:rPr>
      </w:pPr>
      <w:r w:rsidRPr="0074264E">
        <w:rPr>
          <w:rFonts w:ascii="Georgia" w:hAnsi="Georgia"/>
          <w:color w:val="002060"/>
        </w:rPr>
        <w:lastRenderedPageBreak/>
        <w:t>How was this possible? Not by private enterprise, but by imperial Venetian ``state usury.'' The gold from the East was being looted out of China (until then the world's richest economy) and India by the murderous Mongol empires, or being mined in Sudan and Mali in Africa and sold to Venetian merchants, in exchange for greatly overvalued European silver. The silver from the West was being mined in Germany, Bohemia, and Hungary, and sold more and more exclusively to Venetians with bottomless supplies of gold at their disposal. Coinages not of Venetian origin were disappearing, first in the Byzantine empire in the twelfth century, then in the Mongol domains, then in Europe in the fourteenth century.</w:t>
      </w:r>
    </w:p>
    <w:p w:rsidR="0074264E" w:rsidRPr="0074264E" w:rsidRDefault="0074264E" w:rsidP="0074264E">
      <w:pPr>
        <w:jc w:val="both"/>
        <w:rPr>
          <w:rFonts w:ascii="Georgia" w:hAnsi="Georgia"/>
          <w:color w:val="002060"/>
        </w:rPr>
      </w:pPr>
      <w:r w:rsidRPr="0074264E">
        <w:rPr>
          <w:rFonts w:ascii="Georgia" w:hAnsi="Georgia"/>
          <w:color w:val="002060"/>
        </w:rPr>
        <w:pict>
          <v:rect id="_x0000_i1053" style="width:248.35pt;height:1.5pt" o:hrpct="750" o:hralign="center" o:hrstd="t" o:hr="t" fillcolor="#a0a0a0" stroked="f"/>
        </w:pict>
      </w:r>
    </w:p>
    <w:p w:rsidR="0074264E" w:rsidRPr="0074264E" w:rsidRDefault="0074264E" w:rsidP="0074264E">
      <w:pPr>
        <w:pStyle w:val="Heading2"/>
        <w:jc w:val="both"/>
        <w:rPr>
          <w:rFonts w:ascii="Georgia" w:hAnsi="Georgia"/>
          <w:color w:val="002060"/>
          <w:sz w:val="24"/>
          <w:szCs w:val="24"/>
        </w:rPr>
      </w:pPr>
      <w:r w:rsidRPr="0074264E">
        <w:rPr>
          <w:rFonts w:ascii="Georgia" w:hAnsi="Georgia"/>
          <w:color w:val="002060"/>
          <w:sz w:val="24"/>
          <w:szCs w:val="24"/>
        </w:rPr>
        <w:t>Crusades and Mongols</w:t>
      </w:r>
    </w:p>
    <w:p w:rsidR="0074264E" w:rsidRPr="0074264E" w:rsidRDefault="0074264E" w:rsidP="0074264E">
      <w:pPr>
        <w:pStyle w:val="NormalWeb"/>
        <w:jc w:val="both"/>
        <w:rPr>
          <w:rFonts w:ascii="Georgia" w:hAnsi="Georgia"/>
          <w:color w:val="002060"/>
        </w:rPr>
      </w:pPr>
      <w:r w:rsidRPr="0074264E">
        <w:rPr>
          <w:rFonts w:ascii="Georgia" w:hAnsi="Georgia"/>
          <w:color w:val="002060"/>
        </w:rPr>
        <w:t>The so-called Christian Crusades (the first in 1099, the seventh and last major one in 1291) had had only one strategic effect: expanding and strengthening the maritime commercial empire of Venice to the East. Venice provided the ships to take the Crusaders to the Middle East; Venice loaned them money, and Venetian Doges often told them what cities to try to capture or sack. Through the Crusades, Venice gained effective control of the cities of Tyre, Sidon, and Acre in Lebanon and Lajazzo in Turkey, and strengthened its domination of commerce through Constantinople. These were the coastal entry-points for the ``Silk Routes'' through the Black Sea and Caspian Sea regions to China and India. During the Mongol Empires (1230-1370), these routes were virtual ``Roman Roads'' maintained by Mongol cavalry.</w:t>
      </w:r>
    </w:p>
    <w:p w:rsidR="0074264E" w:rsidRPr="0074264E" w:rsidRDefault="0074264E" w:rsidP="0074264E">
      <w:pPr>
        <w:pStyle w:val="NormalWeb"/>
        <w:jc w:val="both"/>
        <w:rPr>
          <w:rFonts w:ascii="Georgia" w:hAnsi="Georgia"/>
          <w:color w:val="002060"/>
        </w:rPr>
      </w:pPr>
      <w:r w:rsidRPr="0074264E">
        <w:rPr>
          <w:rFonts w:ascii="Georgia" w:hAnsi="Georgia"/>
          <w:color w:val="002060"/>
        </w:rPr>
        <w:t xml:space="preserve">The empire of the Mongol Khans was for a century the largest and most murderous empire in human history. The Mongols eliminated, by slaughter and disease directly in their domains, perhaps 15 percent of the world's population, and destroyed all the greatest cities from China west to Iraq and north to Russia and Hungary -- including all the trading cities whose competition bothered Venice. The strategic alliance between Venice and the Mongol Khans, up to and through the financial </w:t>
      </w:r>
      <w:r w:rsidRPr="0074264E">
        <w:rPr>
          <w:rFonts w:ascii="Georgia" w:hAnsi="Georgia"/>
          <w:color w:val="002060"/>
        </w:rPr>
        <w:lastRenderedPageBreak/>
        <w:t>collapse of the 1340s, has been treated as a historical curiosity of the adventures of Marco Polo's family. But it gave Venice final control of the trade to the East, and along with the trade through Egypt for the gold mined in Sudan and Mali, it gave them huge amounts of gold with which to dominate world currency trading in the decades leading to the financial disintegration of the fourteenth century.</w:t>
      </w:r>
    </w:p>
    <w:p w:rsidR="0074264E" w:rsidRPr="0074264E" w:rsidRDefault="0074264E" w:rsidP="0074264E">
      <w:pPr>
        <w:pStyle w:val="NormalWeb"/>
        <w:jc w:val="both"/>
        <w:rPr>
          <w:rFonts w:ascii="Georgia" w:hAnsi="Georgia"/>
          <w:color w:val="002060"/>
        </w:rPr>
      </w:pPr>
      <w:r w:rsidRPr="0074264E">
        <w:rPr>
          <w:rFonts w:ascii="Georgia" w:hAnsi="Georgia"/>
          <w:color w:val="002060"/>
        </w:rPr>
        <w:t>The Mongols, in their genocidal rule of China, looted all the gold of S'ung China and of the part of India under their control, replacing it with silver currency, and for the lower castes (i.e., the Chinese), with paper money. Mongol middlemen met Venetian merchants at the Mongol-ruled Persian trading cities of Tabriz and Trebizond, and the Black Sea port of Tana, and traded gold for silver from Europe. A large-scale trade in slaves from Mongol domains was associated with this currency trading. This was the so-called ``tanga gold,'' from the </w:t>
      </w:r>
      <w:r w:rsidRPr="0074264E">
        <w:rPr>
          <w:rFonts w:ascii="Georgia" w:hAnsi="Georgia"/>
          <w:i/>
          <w:iCs/>
          <w:color w:val="002060"/>
        </w:rPr>
        <w:t>tanghi</w:t>
      </w:r>
      <w:r w:rsidRPr="0074264E">
        <w:rPr>
          <w:rFonts w:ascii="Georgia" w:hAnsi="Georgia"/>
          <w:color w:val="002060"/>
        </w:rPr>
        <w:t> or uncoined pieces bearing the seal of the Mongol Khans, as well as bar and leaf gold. The silver was in small Venetian ingots called </w:t>
      </w:r>
      <w:r w:rsidRPr="0074264E">
        <w:rPr>
          <w:rFonts w:ascii="Georgia" w:hAnsi="Georgia"/>
          <w:i/>
          <w:iCs/>
          <w:color w:val="002060"/>
        </w:rPr>
        <w:t>sommi</w:t>
      </w:r>
      <w:r w:rsidRPr="0074264E">
        <w:rPr>
          <w:rFonts w:ascii="Georgia" w:hAnsi="Georgia"/>
          <w:color w:val="002060"/>
        </w:rPr>
        <w:t>, which ``were the common medium of exchange throughout the Mongol and Tatar Khanates.... [T]he demand for silver in the Far East was continually increasing,'' writes Lane. ``The Venetians were able to raise the price of silver despite the existence of record quantities'' coming to Venice from Europe.</w:t>
      </w:r>
    </w:p>
    <w:p w:rsidR="0074264E" w:rsidRPr="0074264E" w:rsidRDefault="0074264E" w:rsidP="0074264E">
      <w:pPr>
        <w:pStyle w:val="NormalWeb"/>
        <w:jc w:val="both"/>
        <w:rPr>
          <w:rFonts w:ascii="Georgia" w:hAnsi="Georgia"/>
          <w:color w:val="002060"/>
        </w:rPr>
      </w:pPr>
      <w:r w:rsidRPr="0074264E">
        <w:rPr>
          <w:rFonts w:ascii="Georgia" w:hAnsi="Georgia"/>
          <w:color w:val="002060"/>
        </w:rPr>
        <w:t>The Crusades also consolidated the alliance of Venice and its allied Black Guelph-ruled cities, the Papacy, and the Norman and Anjou kings, against the Holy Roman Empire centered in Germany, which Dante and his allies were struggling to restore to its potential. By the late thirteenth century, the Mongols were a conscious part of this Venetian-led alliance, and the Mongol rulers of Persia even proposed Crusades to the European kings and the Popes! Pope John XXII granted Venice alone the license to trade with the infidel Mamluk sultans of Egypt in the 1330s. This was overvalued European silver and Mongol slaves for gold from Sudan and Mali.</w:t>
      </w:r>
    </w:p>
    <w:p w:rsidR="0074264E" w:rsidRPr="0074264E" w:rsidRDefault="0074264E" w:rsidP="0074264E">
      <w:pPr>
        <w:jc w:val="both"/>
        <w:rPr>
          <w:rFonts w:ascii="Georgia" w:hAnsi="Georgia"/>
          <w:color w:val="002060"/>
        </w:rPr>
      </w:pPr>
      <w:r w:rsidRPr="0074264E">
        <w:rPr>
          <w:rFonts w:ascii="Georgia" w:hAnsi="Georgia"/>
          <w:color w:val="002060"/>
        </w:rPr>
        <w:pict>
          <v:rect id="_x0000_i1054" style="width:248.35pt;height:1.5pt" o:hrpct="750" o:hralign="center" o:hrstd="t" o:hr="t" fillcolor="#a0a0a0" stroked="f"/>
        </w:pict>
      </w:r>
    </w:p>
    <w:p w:rsidR="0074264E" w:rsidRPr="0074264E" w:rsidRDefault="0074264E" w:rsidP="0074264E">
      <w:pPr>
        <w:pStyle w:val="Heading2"/>
        <w:jc w:val="both"/>
        <w:rPr>
          <w:rFonts w:ascii="Georgia" w:hAnsi="Georgia"/>
          <w:color w:val="002060"/>
          <w:sz w:val="24"/>
          <w:szCs w:val="24"/>
        </w:rPr>
      </w:pPr>
      <w:r w:rsidRPr="0074264E">
        <w:rPr>
          <w:rFonts w:ascii="Georgia" w:hAnsi="Georgia"/>
          <w:color w:val="002060"/>
          <w:sz w:val="24"/>
          <w:szCs w:val="24"/>
        </w:rPr>
        <w:lastRenderedPageBreak/>
        <w:t>"Derivatives"</w:t>
      </w:r>
    </w:p>
    <w:p w:rsidR="0074264E" w:rsidRPr="0074264E" w:rsidRDefault="0074264E" w:rsidP="0074264E">
      <w:pPr>
        <w:pStyle w:val="NormalWeb"/>
        <w:jc w:val="both"/>
        <w:rPr>
          <w:rFonts w:ascii="Georgia" w:hAnsi="Georgia"/>
          <w:color w:val="002060"/>
        </w:rPr>
      </w:pPr>
      <w:r w:rsidRPr="0074264E">
        <w:rPr>
          <w:rFonts w:ascii="Georgia" w:hAnsi="Georgia"/>
          <w:color w:val="002060"/>
        </w:rPr>
        <w:t>Thus, in the late thirteenth and fourteenth centuries, Venice provided all the coinage and currency-exchange for the largest empire in history, which was looting and destroying the populations under its rule. Venice had taken over the currency trading and coining of what remained of the Byzantine Empire, and also of the Mamluk Sultanates in North Africa. Venice, over this period, took the East off a gold standard and put it on a silver standard (it was the richer region of the world, and being more intensively looted). It took Byzantium and Europe off a 500-year old silver standard and put them on gold standards.</w:t>
      </w:r>
    </w:p>
    <w:p w:rsidR="0074264E" w:rsidRPr="0074264E" w:rsidRDefault="0074264E" w:rsidP="0074264E">
      <w:pPr>
        <w:pStyle w:val="NormalWeb"/>
        <w:jc w:val="both"/>
        <w:rPr>
          <w:rFonts w:ascii="Georgia" w:hAnsi="Georgia"/>
          <w:color w:val="002060"/>
        </w:rPr>
      </w:pPr>
      <w:r w:rsidRPr="0074264E">
        <w:rPr>
          <w:rFonts w:ascii="Georgia" w:hAnsi="Georgia"/>
          <w:color w:val="002060"/>
        </w:rPr>
        <w:t>And the Venetian financiers and merchants were making annual rates of profit of up to 40 percent on very large, overwhelmingly short-term (six-month) investments, in a world economy characterized at its most productive, by perhaps 34 percent annual rates of real physical ``free energy'': surplus wealth (see </w:t>
      </w:r>
      <w:r w:rsidRPr="0074264E">
        <w:rPr>
          <w:rFonts w:ascii="Georgia" w:hAnsi="Georgia"/>
          <w:i/>
          <w:iCs/>
          <w:color w:val="002060"/>
        </w:rPr>
        <w:t>Figure 2</w:t>
      </w:r>
      <w:r w:rsidRPr="0074264E">
        <w:rPr>
          <w:rFonts w:ascii="Georgia" w:hAnsi="Georgia"/>
          <w:color w:val="002060"/>
        </w:rPr>
        <w:t>). The other Black Guelph Italian bankers' operations were subsumed by Venetian financial manipulations, but they were also realizing rates of profit far above the rate of physical reproduction of the economies of Europe. Because of the dominance of these speculative cancers, all the major real physical economies were shrinking.</w:t>
      </w:r>
    </w:p>
    <w:p w:rsidR="0074264E" w:rsidRPr="0074264E" w:rsidRDefault="0074264E" w:rsidP="0074264E">
      <w:pPr>
        <w:pStyle w:val="NormalWeb"/>
        <w:jc w:val="both"/>
        <w:rPr>
          <w:rFonts w:ascii="Georgia" w:hAnsi="Georgia"/>
          <w:color w:val="002060"/>
        </w:rPr>
      </w:pPr>
      <w:r w:rsidRPr="0074264E">
        <w:rPr>
          <w:rFonts w:ascii="Georgia" w:hAnsi="Georgia"/>
          <w:color w:val="002060"/>
        </w:rPr>
        <w:t>What was the effect of this Venetian global currency speculation on the European economies before the 1340s crash and the Black Death? It was the short-term vise that caught the other European bankers and rigged the crash itself.</w:t>
      </w:r>
    </w:p>
    <w:p w:rsidR="0074264E" w:rsidRPr="0074264E" w:rsidRDefault="0074264E" w:rsidP="0074264E">
      <w:pPr>
        <w:pStyle w:val="NormalWeb"/>
        <w:jc w:val="both"/>
        <w:rPr>
          <w:rFonts w:ascii="Georgia" w:hAnsi="Georgia"/>
          <w:color w:val="002060"/>
        </w:rPr>
      </w:pPr>
      <w:r w:rsidRPr="0074264E">
        <w:rPr>
          <w:rFonts w:ascii="Georgia" w:hAnsi="Georgia"/>
          <w:color w:val="002060"/>
        </w:rPr>
        <w:t xml:space="preserve">From 1275-1325, the ratio of the average gold price, to the average silver price, steadily rose, though with continual short-term fluctuations, from about 8:1 to, finally, about 15:1. In this period, Europe's large production of silver was looted through Venice's command of Mongol and African gold. ``Venice had the central position as the world's bullion market,'' writes Lane, ``and attracted to the Rialto (the bridge area which was Venice's ``Wall Street'') the acceleration of </w:t>
      </w:r>
      <w:r w:rsidRPr="0074264E">
        <w:rPr>
          <w:rFonts w:ascii="Georgia" w:hAnsi="Georgia"/>
          <w:color w:val="002060"/>
        </w:rPr>
        <w:lastRenderedPageBreak/>
        <w:t>buying and selling stimulated by the changing prices of the two precious metals.'' From 1290 into the 1330s prices rose sharply for the most crucial commodities.</w:t>
      </w:r>
    </w:p>
    <w:p w:rsidR="0074264E" w:rsidRPr="0074264E" w:rsidRDefault="0074264E" w:rsidP="0074264E">
      <w:pPr>
        <w:pStyle w:val="NormalWeb"/>
        <w:jc w:val="both"/>
        <w:rPr>
          <w:rFonts w:ascii="Georgia" w:hAnsi="Georgia"/>
          <w:color w:val="002060"/>
        </w:rPr>
      </w:pPr>
      <w:r w:rsidRPr="0074264E">
        <w:rPr>
          <w:rFonts w:ascii="Georgia" w:hAnsi="Georgia"/>
          <w:color w:val="002060"/>
        </w:rPr>
        <w:t>In this process of quickening speculation, Venice ``ensnared all the surrounding economies, including the German economy'' where production of silver, iron, and iron implements was concentrated. By the 1320s, Venetian merchants no longer even travelled to Germany to trade: They compelled German producers and merchants to come to Venice and take up lodgings near the large </w:t>
      </w:r>
      <w:r w:rsidRPr="0074264E">
        <w:rPr>
          <w:rFonts w:ascii="Georgia" w:hAnsi="Georgia"/>
          <w:i/>
          <w:iCs/>
          <w:color w:val="002060"/>
        </w:rPr>
        <w:t>Fondaco dei Tedeschi</w:t>
      </w:r>
      <w:r w:rsidRPr="0074264E">
        <w:rPr>
          <w:rFonts w:ascii="Georgia" w:hAnsi="Georgia"/>
          <w:color w:val="002060"/>
        </w:rPr>
        <w:t> (``Warehouse of the Germans'') where their goods were stored for sale. Venetian bankers on the Rialto (and Venetian bankers alone in the world at this time) made cashless bank transfers among merchants' accounts, allowed overdrafts and gave credit lines on the spot, created ``bank money,'' and speculated with it. They did this not out of cleverness, but by simple control of currency speculation worldwide: They had the reserves.</w:t>
      </w:r>
    </w:p>
    <w:p w:rsidR="0074264E" w:rsidRPr="0074264E" w:rsidRDefault="0074264E" w:rsidP="0074264E">
      <w:pPr>
        <w:pStyle w:val="NormalWeb"/>
        <w:jc w:val="both"/>
        <w:rPr>
          <w:rFonts w:ascii="Georgia" w:hAnsi="Georgia"/>
          <w:color w:val="002060"/>
        </w:rPr>
      </w:pPr>
      <w:r w:rsidRPr="0074264E">
        <w:rPr>
          <w:rFonts w:ascii="Georgia" w:hAnsi="Georgia"/>
          <w:color w:val="002060"/>
        </w:rPr>
        <w:t>In fact, the famous ``bills of exchange'' of the Florentine bankers, were really a crude form of the ``derivatives contracts'' of the 1990s speculative cancer. The Bardi, </w:t>
      </w:r>
      <w:r w:rsidRPr="0074264E">
        <w:rPr>
          <w:rFonts w:ascii="Georgia" w:hAnsi="Georgia"/>
          <w:i/>
          <w:iCs/>
          <w:color w:val="002060"/>
        </w:rPr>
        <w:t>et al.</w:t>
      </w:r>
      <w:r w:rsidRPr="0074264E">
        <w:rPr>
          <w:rFonts w:ascii="Georgia" w:hAnsi="Georgia"/>
          <w:color w:val="002060"/>
        </w:rPr>
        <w:t> charged fees to those involved in trade, for exchanging currencies, since there were so many regional and city currencies. These exchange fees were a cost looted out of all production and trade, and a usurious profit to the bankers. But the banker made the ``bills of exchange'' even more expensive, to hedge against their own potential losses in currency fluctuations being manipulated by Venetian bullion merchants. Thus bills of exchange in the fourteenth century cost 14 percent on average, worse than borrowing at interest (usury).</w:t>
      </w:r>
    </w:p>
    <w:p w:rsidR="0074264E" w:rsidRPr="0074264E" w:rsidRDefault="0074264E" w:rsidP="0074264E">
      <w:pPr>
        <w:pStyle w:val="NormalWeb"/>
        <w:jc w:val="both"/>
        <w:rPr>
          <w:rFonts w:ascii="Georgia" w:hAnsi="Georgia"/>
          <w:color w:val="002060"/>
        </w:rPr>
      </w:pPr>
      <w:r w:rsidRPr="0074264E">
        <w:rPr>
          <w:rFonts w:ascii="Georgia" w:hAnsi="Georgia"/>
          <w:color w:val="002060"/>
        </w:rPr>
        <w:t xml:space="preserve">Venice switched Europe to gold by force of looting silver. England, for example, from 1300-1309 imported 90,000 pounds sterling in silver for coining; but from 1330-1339, it was only able to import 1,000 pounds. ``But in Venice there was no lack of silver at all in the 1330s.'' The Florentine </w:t>
      </w:r>
      <w:r w:rsidRPr="0074264E">
        <w:rPr>
          <w:rFonts w:ascii="Georgia" w:hAnsi="Georgia"/>
          <w:color w:val="002060"/>
        </w:rPr>
        <w:lastRenderedPageBreak/>
        <w:t>bankers, with their famous gold florin, enjoyed great speculative profits in this process.</w:t>
      </w:r>
    </w:p>
    <w:p w:rsidR="0074264E" w:rsidRPr="0074264E" w:rsidRDefault="0074264E" w:rsidP="0074264E">
      <w:pPr>
        <w:pStyle w:val="NormalWeb"/>
        <w:jc w:val="both"/>
        <w:rPr>
          <w:rFonts w:ascii="Georgia" w:hAnsi="Georgia"/>
          <w:color w:val="002060"/>
        </w:rPr>
      </w:pPr>
      <w:r w:rsidRPr="0074264E">
        <w:rPr>
          <w:rFonts w:ascii="Georgia" w:hAnsi="Georgia"/>
          <w:color w:val="002060"/>
        </w:rPr>
        <w:t>However, from 1325-1345, the process was reversed. The ratio of gold price to silver price, dominated by Venetian manipulation, now </w:t>
      </w:r>
      <w:r w:rsidRPr="0074264E">
        <w:rPr>
          <w:rFonts w:ascii="Georgia" w:hAnsi="Georgia"/>
          <w:i/>
          <w:iCs/>
          <w:color w:val="002060"/>
        </w:rPr>
        <w:t>fell</w:t>
      </w:r>
      <w:r w:rsidRPr="0074264E">
        <w:rPr>
          <w:rFonts w:ascii="Georgia" w:hAnsi="Georgia"/>
          <w:color w:val="002060"/>
        </w:rPr>
        <w:t> steadily from the 15:1 level, back down to 9:1. When the price of silver started rising in the 1330s, there was an unusually large supply of silver in Venice! And through the 1340s, ``the international exchange of gold and silver greatly intensified again,'' Lane shows, and there was another wave of sharp commodity price increases.</w:t>
      </w:r>
    </w:p>
    <w:p w:rsidR="0074264E" w:rsidRPr="0074264E" w:rsidRDefault="0074264E" w:rsidP="0074264E">
      <w:pPr>
        <w:pStyle w:val="NormalWeb"/>
        <w:jc w:val="both"/>
        <w:rPr>
          <w:rFonts w:ascii="Georgia" w:hAnsi="Georgia"/>
          <w:color w:val="002060"/>
        </w:rPr>
      </w:pPr>
      <w:r w:rsidRPr="0074264E">
        <w:rPr>
          <w:rFonts w:ascii="Georgia" w:hAnsi="Georgia"/>
          <w:color w:val="002060"/>
        </w:rPr>
        <w:t>Now the Florentine bankers were caught, having loans and investments all over Europe in gold, whose price was now falling.</w:t>
      </w:r>
    </w:p>
    <w:p w:rsidR="0074264E" w:rsidRPr="0074264E" w:rsidRDefault="0074264E" w:rsidP="0074264E">
      <w:pPr>
        <w:pStyle w:val="NormalWeb"/>
        <w:jc w:val="both"/>
        <w:rPr>
          <w:rFonts w:ascii="Georgia" w:hAnsi="Georgia"/>
          <w:color w:val="002060"/>
        </w:rPr>
      </w:pPr>
      <w:r w:rsidRPr="0074264E">
        <w:rPr>
          <w:rFonts w:ascii="Georgia" w:hAnsi="Georgia"/>
          <w:color w:val="002060"/>
        </w:rPr>
        <w:t>After Venice triggered the fall of gold with new coins in the late 1320s, the Florentines did not attempt to follow suit until 1334 when it was too late; the king of France did not follow until 1337; and last came the pathetic effort of the king of England in 1340, mentioned above.</w:t>
      </w:r>
    </w:p>
    <w:p w:rsidR="0074264E" w:rsidRPr="0074264E" w:rsidRDefault="0074264E" w:rsidP="0074264E">
      <w:pPr>
        <w:pStyle w:val="NormalWeb"/>
        <w:jc w:val="both"/>
        <w:rPr>
          <w:rFonts w:ascii="Georgia" w:hAnsi="Georgia"/>
          <w:color w:val="002060"/>
        </w:rPr>
      </w:pPr>
      <w:r w:rsidRPr="0074264E">
        <w:rPr>
          <w:rFonts w:ascii="Georgia" w:hAnsi="Georgia"/>
          <w:color w:val="002060"/>
        </w:rPr>
        <w:t>As Lane shows:</w:t>
      </w:r>
    </w:p>
    <w:p w:rsidR="0074264E" w:rsidRPr="0074264E" w:rsidRDefault="0074264E" w:rsidP="0074264E">
      <w:pPr>
        <w:jc w:val="both"/>
        <w:rPr>
          <w:rFonts w:ascii="Georgia" w:hAnsi="Georgia"/>
          <w:color w:val="002060"/>
        </w:rPr>
      </w:pPr>
      <w:r w:rsidRPr="0074264E">
        <w:rPr>
          <w:rFonts w:ascii="Georgia" w:hAnsi="Georgia"/>
          <w:color w:val="002060"/>
        </w:rPr>
        <w:t>``The fall of gold, to which the Venetians had contributed so much by their vigorous export of silver and import of gold, and in which they found profits, hurt the Florentines. In spite of their being the leaders of international finance ... the Florentines were not in a position, as were the Venetians, to take advantage of the changes that took place between 1325 and 1345.''</w:t>
      </w:r>
    </w:p>
    <w:p w:rsidR="0074264E" w:rsidRPr="0074264E" w:rsidRDefault="0074264E" w:rsidP="0074264E">
      <w:pPr>
        <w:pStyle w:val="NormalWeb"/>
        <w:jc w:val="both"/>
        <w:rPr>
          <w:rFonts w:ascii="Georgia" w:hAnsi="Georgia"/>
          <w:color w:val="002060"/>
        </w:rPr>
      </w:pPr>
      <w:r w:rsidRPr="0074264E">
        <w:rPr>
          <w:rFonts w:ascii="Georgia" w:hAnsi="Georgia"/>
          <w:color w:val="002060"/>
        </w:rPr>
        <w:t>Venetian superprofits in global currency speculation continued right through the bank crash and financial market disintegration of 1345-47 which they had rigged, and beyond.</w:t>
      </w:r>
    </w:p>
    <w:p w:rsidR="0074264E" w:rsidRPr="0074264E" w:rsidRDefault="0074264E" w:rsidP="0074264E">
      <w:pPr>
        <w:pStyle w:val="NormalWeb"/>
        <w:jc w:val="both"/>
        <w:rPr>
          <w:rFonts w:ascii="Georgia" w:hAnsi="Georgia"/>
          <w:color w:val="002060"/>
        </w:rPr>
      </w:pPr>
      <w:r w:rsidRPr="0074264E">
        <w:rPr>
          <w:rFonts w:ascii="Georgia" w:hAnsi="Georgia"/>
          <w:color w:val="002060"/>
        </w:rPr>
        <w:t xml:space="preserve">In the period 1330-1350, the Black Death of bubonic and pneumonic plague had spread through southern China, killing between 15 and 20 million people, as the Mongols' looting </w:t>
      </w:r>
      <w:r w:rsidRPr="0074264E">
        <w:rPr>
          <w:rFonts w:ascii="Georgia" w:hAnsi="Georgia"/>
          <w:color w:val="002060"/>
        </w:rPr>
        <w:lastRenderedPageBreak/>
        <w:t>process came to exhaustion. The Mongols' ``horse culture'' (they grazed huge herds of horses for hunting and warfare) had destroyed the infrastructure of agriculture wherever they went. It had also moved the population of Plague -- carrying rodents from the small area of northwest China where it had been isolated for centuries, down into southern China and westward all the way to the Black Sea.</w:t>
      </w:r>
    </w:p>
    <w:p w:rsidR="0074264E" w:rsidRPr="0074264E" w:rsidRDefault="0074264E" w:rsidP="0074264E">
      <w:pPr>
        <w:pStyle w:val="NormalWeb"/>
        <w:jc w:val="both"/>
        <w:rPr>
          <w:rFonts w:ascii="Georgia" w:hAnsi="Georgia"/>
          <w:color w:val="002060"/>
        </w:rPr>
      </w:pPr>
      <w:r w:rsidRPr="0074264E">
        <w:rPr>
          <w:rFonts w:ascii="Georgia" w:hAnsi="Georgia"/>
          <w:color w:val="002060"/>
        </w:rPr>
        <w:t>In 1346, Mongol cavalry spread the Black Death to towns in the Crimea, on the Black Sea, and from there it was carried by ship to Sicily and Italy in 1347, and spread throughout Europe. The European population had stagnated for 40 years while becoming more concentrated into cities, where water and sanitation infrastructure had decayed. In Florence, for example, all the city's bridges had been built in the 13th century, none in the fourteenth. Nutritional levels had already fallen as grain production declined. During the Crusades, the practice of classical education in monasteries had been viciously attacked by the ``preacher of the Crusades,'' Bernard of Clairvaux, and his Cistercian order. In 1225, the Vatican had finally forbidden the presence of young students </w:t>
      </w:r>
      <w:r w:rsidRPr="0074264E">
        <w:rPr>
          <w:rFonts w:ascii="Georgia" w:hAnsi="Georgia"/>
          <w:i/>
          <w:iCs/>
          <w:color w:val="002060"/>
        </w:rPr>
        <w:t>oblates</w:t>
      </w:r>
      <w:r w:rsidRPr="0074264E">
        <w:rPr>
          <w:rFonts w:ascii="Georgia" w:hAnsi="Georgia"/>
          <w:color w:val="002060"/>
        </w:rPr>
        <w:t> in monasteries. Europe's broadest form of education had disappeared.</w:t>
      </w:r>
    </w:p>
    <w:p w:rsidR="0074264E" w:rsidRPr="0074264E" w:rsidRDefault="0074264E" w:rsidP="0074264E">
      <w:pPr>
        <w:pStyle w:val="NormalWeb"/>
        <w:jc w:val="both"/>
        <w:rPr>
          <w:rFonts w:ascii="Georgia" w:hAnsi="Georgia"/>
          <w:color w:val="002060"/>
        </w:rPr>
      </w:pPr>
      <w:r w:rsidRPr="0074264E">
        <w:rPr>
          <w:rFonts w:ascii="Georgia" w:hAnsi="Georgia"/>
          <w:color w:val="002060"/>
        </w:rPr>
        <w:t>After the financial crash and the entry of the Plague, Europe's population fell for 100 years, from perhaps 90 million, to roughly 60 million.</w:t>
      </w:r>
    </w:p>
    <w:p w:rsidR="0074264E" w:rsidRPr="0074264E" w:rsidRDefault="0074264E" w:rsidP="0074264E">
      <w:pPr>
        <w:jc w:val="both"/>
        <w:rPr>
          <w:rFonts w:ascii="Georgia" w:hAnsi="Georgia"/>
          <w:color w:val="002060"/>
        </w:rPr>
      </w:pPr>
      <w:r w:rsidRPr="0074264E">
        <w:rPr>
          <w:rFonts w:ascii="Georgia" w:hAnsi="Georgia"/>
          <w:color w:val="002060"/>
        </w:rPr>
        <w:pict>
          <v:rect id="_x0000_i1055" style="width:248.35pt;height:1.5pt" o:hrpct="750" o:hralign="center" o:hrstd="t" o:hr="t" fillcolor="#a0a0a0" stroked="f"/>
        </w:pict>
      </w:r>
    </w:p>
    <w:p w:rsidR="0074264E" w:rsidRPr="0074264E" w:rsidRDefault="0074264E" w:rsidP="0074264E">
      <w:pPr>
        <w:pStyle w:val="Heading2"/>
        <w:jc w:val="both"/>
        <w:rPr>
          <w:rFonts w:ascii="Georgia" w:hAnsi="Georgia"/>
          <w:color w:val="002060"/>
          <w:sz w:val="24"/>
          <w:szCs w:val="24"/>
        </w:rPr>
      </w:pPr>
      <w:r w:rsidRPr="0074264E">
        <w:rPr>
          <w:rFonts w:ascii="Georgia" w:hAnsi="Georgia"/>
          <w:color w:val="002060"/>
          <w:sz w:val="24"/>
          <w:szCs w:val="24"/>
        </w:rPr>
        <w:t>No More Venetian Methods</w:t>
      </w:r>
    </w:p>
    <w:p w:rsidR="0074264E" w:rsidRPr="0074264E" w:rsidRDefault="0074264E" w:rsidP="0074264E">
      <w:pPr>
        <w:pStyle w:val="NormalWeb"/>
        <w:jc w:val="both"/>
        <w:rPr>
          <w:rFonts w:ascii="Georgia" w:hAnsi="Georgia"/>
          <w:color w:val="002060"/>
        </w:rPr>
      </w:pPr>
      <w:r w:rsidRPr="0074264E">
        <w:rPr>
          <w:rFonts w:ascii="Georgia" w:hAnsi="Georgia"/>
          <w:color w:val="002060"/>
        </w:rPr>
        <w:t>God allows evil, so that we will become better by fighting it, said Gottfried Leibniz, who founded the science of physical economy in the seventeenth century. The Black Death in Europe destroyed the Malthusian idea that fewer people would mean better life for the survivors -- against it, came the Renaissance idea of the dignity and sanctity of each individual life. The chronicler Matteo Villani wrote in the 1360s:</w:t>
      </w:r>
    </w:p>
    <w:p w:rsidR="0074264E" w:rsidRPr="0074264E" w:rsidRDefault="0074264E" w:rsidP="0074264E">
      <w:pPr>
        <w:jc w:val="both"/>
        <w:rPr>
          <w:rFonts w:ascii="Georgia" w:hAnsi="Georgia"/>
          <w:color w:val="002060"/>
        </w:rPr>
      </w:pPr>
      <w:r w:rsidRPr="0074264E">
        <w:rPr>
          <w:rFonts w:ascii="Georgia" w:hAnsi="Georgia"/>
          <w:color w:val="002060"/>
        </w:rPr>
        <w:lastRenderedPageBreak/>
        <w:t>``It was assumed, on account of the lack of people, that there would be an abundance of everything the law produces. But on the contrary, because of man's ingratitude, everything was in unusually short supply ... and in some countries there were terrible famines. It was thought there would be a profusion of clothing and of everything the human body needs besides life itself, and just the opposite occurred. Most things cost twice as much or more than they did before the plague and wages increased disjointedly to double.''</w:t>
      </w:r>
    </w:p>
    <w:p w:rsidR="0074264E" w:rsidRPr="0074264E" w:rsidRDefault="0074264E" w:rsidP="0074264E">
      <w:pPr>
        <w:pStyle w:val="NormalWeb"/>
        <w:jc w:val="both"/>
        <w:rPr>
          <w:rFonts w:ascii="Georgia" w:hAnsi="Georgia"/>
          <w:color w:val="002060"/>
        </w:rPr>
      </w:pPr>
      <w:r w:rsidRPr="0074264E">
        <w:rPr>
          <w:rFonts w:ascii="Georgia" w:hAnsi="Georgia"/>
          <w:color w:val="002060"/>
        </w:rPr>
        <w:t>The marked price rises in the aftermath of the Black Death and subsequent epidemics, lasted more than a generation. This then led to a sharp </w:t>
      </w:r>
      <w:r w:rsidRPr="0074264E">
        <w:rPr>
          <w:rFonts w:ascii="Georgia" w:hAnsi="Georgia"/>
          <w:i/>
          <w:iCs/>
          <w:color w:val="002060"/>
        </w:rPr>
        <w:t>deflation</w:t>
      </w:r>
      <w:r w:rsidRPr="0074264E">
        <w:rPr>
          <w:rFonts w:ascii="Georgia" w:hAnsi="Georgia"/>
          <w:color w:val="002060"/>
        </w:rPr>
        <w:t> and collapse of wages from about 1380.</w:t>
      </w:r>
    </w:p>
    <w:p w:rsidR="0074264E" w:rsidRPr="0074264E" w:rsidRDefault="0074264E" w:rsidP="0074264E">
      <w:pPr>
        <w:pStyle w:val="NormalWeb"/>
        <w:jc w:val="both"/>
        <w:rPr>
          <w:rFonts w:ascii="Georgia" w:hAnsi="Georgia"/>
          <w:color w:val="002060"/>
        </w:rPr>
      </w:pPr>
      <w:r w:rsidRPr="0074264E">
        <w:rPr>
          <w:rFonts w:ascii="Georgia" w:hAnsi="Georgia"/>
          <w:color w:val="002060"/>
        </w:rPr>
        <w:t>After 1400, in the years which led to the Golden Renaissance, political forces turned against the methods of the Italian free enterprise bankers. In 1401, King Martin I of Aragon (Spain) expelled them. In 1403, Henry IV of England prohibited them from taking profits in any way in his kingdom. In 1409, Flanders imprisoned and then expelled Genoese bankers. In 1410, all Italian merchants were expelled from Paris. When Louis XI became King of France in 1461, he organized national forces to make it the first strong and sovereign nation state. Along with the development of ports, roads, and support for the cities, Louis XI insisted on a single, standard national currency, created and controlled by the crown. For both Louis XI and England's Henry VII in the same period:</w:t>
      </w:r>
    </w:p>
    <w:p w:rsidR="0074264E" w:rsidRPr="0074264E" w:rsidRDefault="0074264E" w:rsidP="0074264E">
      <w:pPr>
        <w:jc w:val="both"/>
        <w:rPr>
          <w:rFonts w:ascii="Georgia" w:hAnsi="Georgia"/>
          <w:color w:val="002060"/>
        </w:rPr>
      </w:pPr>
      <w:r w:rsidRPr="0074264E">
        <w:rPr>
          <w:rFonts w:ascii="Georgia" w:hAnsi="Georgia"/>
          <w:color w:val="002060"/>
        </w:rPr>
        <w:t>``mercantilist forms of economic nationalism were combined with a pronounced hostility to Italian techniques of credit and clearing.''</w:t>
      </w:r>
    </w:p>
    <w:p w:rsidR="0074264E" w:rsidRDefault="0074264E" w:rsidP="0074264E">
      <w:pPr>
        <w:pStyle w:val="NormalWeb"/>
        <w:jc w:val="both"/>
        <w:rPr>
          <w:rFonts w:ascii="Georgia" w:hAnsi="Georgia"/>
          <w:i/>
          <w:iCs/>
          <w:color w:val="002060"/>
        </w:rPr>
      </w:pPr>
      <w:r w:rsidRPr="0074264E">
        <w:rPr>
          <w:rFonts w:ascii="Georgia" w:hAnsi="Georgia"/>
          <w:color w:val="002060"/>
        </w:rPr>
        <w:t>The preceding article is a rough version of the article that appeared in </w:t>
      </w:r>
      <w:r w:rsidRPr="0074264E">
        <w:rPr>
          <w:rFonts w:ascii="Georgia" w:hAnsi="Georgia"/>
          <w:i/>
          <w:iCs/>
          <w:color w:val="002060"/>
        </w:rPr>
        <w:t>The American Almanac</w:t>
      </w:r>
      <w:r w:rsidRPr="0074264E">
        <w:rPr>
          <w:rFonts w:ascii="Georgia" w:hAnsi="Georgia"/>
          <w:color w:val="002060"/>
        </w:rPr>
        <w:t>. It is made available here with the permission of </w:t>
      </w:r>
      <w:r w:rsidRPr="0074264E">
        <w:rPr>
          <w:rFonts w:ascii="Georgia" w:hAnsi="Georgia"/>
          <w:i/>
          <w:iCs/>
          <w:color w:val="002060"/>
        </w:rPr>
        <w:t>The New Federalist</w:t>
      </w:r>
      <w:r w:rsidRPr="0074264E">
        <w:rPr>
          <w:rFonts w:ascii="Georgia" w:hAnsi="Georgia"/>
          <w:color w:val="002060"/>
        </w:rPr>
        <w:t> Newspaper. Any use of, or quotations from, this article must attribute them to </w:t>
      </w:r>
      <w:r w:rsidRPr="0074264E">
        <w:rPr>
          <w:rFonts w:ascii="Georgia" w:hAnsi="Georgia"/>
          <w:i/>
          <w:iCs/>
          <w:color w:val="002060"/>
        </w:rPr>
        <w:t>The New Federalist,</w:t>
      </w:r>
      <w:r w:rsidRPr="0074264E">
        <w:rPr>
          <w:rFonts w:ascii="Georgia" w:hAnsi="Georgia"/>
          <w:color w:val="002060"/>
        </w:rPr>
        <w:t> and </w:t>
      </w:r>
      <w:r w:rsidRPr="0074264E">
        <w:rPr>
          <w:rFonts w:ascii="Georgia" w:hAnsi="Georgia"/>
          <w:i/>
          <w:iCs/>
          <w:color w:val="002060"/>
        </w:rPr>
        <w:t>The American Almanac.</w:t>
      </w:r>
    </w:p>
    <w:p w:rsidR="0074264E" w:rsidRDefault="0074264E" w:rsidP="0074264E">
      <w:pPr>
        <w:pStyle w:val="Heading1"/>
        <w:jc w:val="center"/>
      </w:pPr>
      <w:r>
        <w:rPr>
          <w:color w:val="FF0000"/>
          <w:sz w:val="72"/>
          <w:szCs w:val="72"/>
        </w:rPr>
        <w:lastRenderedPageBreak/>
        <w:t>Venice: The Methodology of Evil -- Part III</w:t>
      </w:r>
    </w:p>
    <w:p w:rsidR="0074264E" w:rsidRDefault="0074264E" w:rsidP="0074264E">
      <w:pPr>
        <w:pStyle w:val="Heading2"/>
        <w:rPr>
          <w:color w:val="000000"/>
        </w:rPr>
      </w:pPr>
      <w:r>
        <w:rPr>
          <w:i w:val="0"/>
          <w:iCs w:val="0"/>
          <w:color w:val="000000"/>
        </w:rPr>
        <w:t>by Christina N. Huth</w:t>
      </w:r>
    </w:p>
    <w:p w:rsidR="0074264E" w:rsidRDefault="0074264E" w:rsidP="0074264E">
      <w:pPr>
        <w:pStyle w:val="Heading3"/>
        <w:rPr>
          <w:color w:val="000000"/>
        </w:rPr>
      </w:pPr>
      <w:r>
        <w:rPr>
          <w:color w:val="FF0000"/>
        </w:rPr>
        <w:t>Printed in </w:t>
      </w:r>
      <w:r>
        <w:rPr>
          <w:i/>
          <w:iCs/>
          <w:color w:val="FF0000"/>
        </w:rPr>
        <w:t>The American Almanac</w:t>
      </w:r>
      <w:r>
        <w:rPr>
          <w:color w:val="FF0000"/>
        </w:rPr>
        <w:t>, May 30, 1994.</w:t>
      </w:r>
    </w:p>
    <w:p w:rsidR="0074264E" w:rsidRDefault="0074264E" w:rsidP="0074264E">
      <w:pPr>
        <w:rPr>
          <w:color w:val="000000"/>
        </w:rPr>
      </w:pPr>
      <w:r>
        <w:rPr>
          <w:color w:val="000000"/>
        </w:rPr>
        <w:pict>
          <v:rect id="_x0000_i1056" style="width:0;height:1.5pt" o:hralign="center" o:hrstd="t" o:hr="t" fillcolor="#a0a0a0" stroked="f"/>
        </w:pic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74264E" w:rsidTr="0074264E">
        <w:trPr>
          <w:tblCellSpacing w:w="15" w:type="dxa"/>
        </w:trPr>
        <w:tc>
          <w:tcPr>
            <w:tcW w:w="0" w:type="auto"/>
            <w:vAlign w:val="center"/>
            <w:hideMark/>
          </w:tcPr>
          <w:p w:rsidR="0074264E" w:rsidRDefault="0074264E"/>
        </w:tc>
      </w:tr>
    </w:tbl>
    <w:p w:rsidR="0074264E" w:rsidRDefault="0074264E" w:rsidP="0074264E">
      <w:pPr>
        <w:rPr>
          <w:vanish/>
          <w:color w:val="000000"/>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1443"/>
        <w:gridCol w:w="2401"/>
        <w:gridCol w:w="1079"/>
        <w:gridCol w:w="1790"/>
      </w:tblGrid>
      <w:tr w:rsidR="0074264E" w:rsidTr="0074264E">
        <w:trPr>
          <w:tblCellSpacing w:w="15" w:type="dxa"/>
        </w:trPr>
        <w:tc>
          <w:tcPr>
            <w:tcW w:w="0" w:type="auto"/>
            <w:vAlign w:val="center"/>
            <w:hideMark/>
          </w:tcPr>
          <w:p w:rsidR="0074264E" w:rsidRDefault="0074264E">
            <w:pPr>
              <w:jc w:val="center"/>
            </w:pPr>
            <w:hyperlink r:id="rId38" w:anchor="End%20of%20Page" w:history="1">
              <w:r>
                <w:rPr>
                  <w:rStyle w:val="Hyperlink"/>
                </w:rPr>
                <w:t>End of Page</w:t>
              </w:r>
            </w:hyperlink>
          </w:p>
        </w:tc>
        <w:tc>
          <w:tcPr>
            <w:tcW w:w="0" w:type="auto"/>
            <w:vAlign w:val="center"/>
            <w:hideMark/>
          </w:tcPr>
          <w:p w:rsidR="0074264E" w:rsidRDefault="0074264E">
            <w:pPr>
              <w:jc w:val="center"/>
            </w:pPr>
            <w:hyperlink r:id="rId39" w:anchor="vennorth" w:history="1">
              <w:r>
                <w:rPr>
                  <w:rStyle w:val="Hyperlink"/>
                </w:rPr>
                <w:t>Venice Moves North</w:t>
              </w:r>
            </w:hyperlink>
          </w:p>
        </w:tc>
        <w:tc>
          <w:tcPr>
            <w:tcW w:w="0" w:type="auto"/>
            <w:vAlign w:val="center"/>
            <w:hideMark/>
          </w:tcPr>
          <w:p w:rsidR="0074264E" w:rsidRDefault="0074264E">
            <w:pPr>
              <w:jc w:val="center"/>
            </w:pPr>
            <w:hyperlink r:id="rId40" w:history="1">
              <w:r>
                <w:rPr>
                  <w:rStyle w:val="Hyperlink"/>
                </w:rPr>
                <w:t>Site Map</w:t>
              </w:r>
            </w:hyperlink>
          </w:p>
        </w:tc>
        <w:tc>
          <w:tcPr>
            <w:tcW w:w="0" w:type="auto"/>
            <w:vAlign w:val="center"/>
            <w:hideMark/>
          </w:tcPr>
          <w:p w:rsidR="0074264E" w:rsidRDefault="0074264E">
            <w:pPr>
              <w:jc w:val="center"/>
            </w:pPr>
            <w:hyperlink r:id="rId41" w:anchor="vennorth" w:history="1">
              <w:r>
                <w:rPr>
                  <w:rStyle w:val="Hyperlink"/>
                </w:rPr>
                <w:t>Overview Page</w:t>
              </w:r>
            </w:hyperlink>
          </w:p>
        </w:tc>
      </w:tr>
    </w:tbl>
    <w:p w:rsidR="0074264E" w:rsidRDefault="0074264E" w:rsidP="0074264E">
      <w:pPr>
        <w:rPr>
          <w:color w:val="000000"/>
        </w:rPr>
      </w:pPr>
      <w:r>
        <w:rPr>
          <w:color w:val="000000"/>
        </w:rPr>
        <w:pict>
          <v:rect id="_x0000_i1057" style="width:0;height:1.5pt" o:hralign="center" o:hrstd="t" o:hr="t" fillcolor="#a0a0a0" stroked="f"/>
        </w:pict>
      </w:r>
    </w:p>
    <w:p w:rsidR="0074264E" w:rsidRPr="0074264E" w:rsidRDefault="0074264E" w:rsidP="0074264E">
      <w:pPr>
        <w:jc w:val="both"/>
        <w:rPr>
          <w:rFonts w:ascii="Georgia" w:hAnsi="Georgia"/>
          <w:color w:val="000000"/>
        </w:rPr>
      </w:pPr>
      <w:r w:rsidRPr="0074264E">
        <w:rPr>
          <w:rFonts w:ascii="Georgia" w:hAnsi="Georgia"/>
          <w:i/>
          <w:iCs/>
          <w:color w:val="000000"/>
        </w:rPr>
        <w:t>This article is the final installment of this series. Parts 1 and 2, written by LaRouche associate and political prisoner Donald Phau, appeared in the </w:t>
      </w:r>
      <w:r w:rsidRPr="0074264E">
        <w:rPr>
          <w:rFonts w:ascii="Georgia" w:hAnsi="Georgia"/>
          <w:color w:val="000000"/>
        </w:rPr>
        <w:t>American Almanac</w:t>
      </w:r>
      <w:r w:rsidRPr="0074264E">
        <w:rPr>
          <w:rFonts w:ascii="Georgia" w:hAnsi="Georgia"/>
          <w:i/>
          <w:iCs/>
          <w:color w:val="000000"/>
        </w:rPr>
        <w:t> editions of May 9 and May 16, 1994 (Vol. VIII, No. 17 and No. 18).</w:t>
      </w:r>
    </w:p>
    <w:p w:rsidR="0074264E" w:rsidRPr="0074264E" w:rsidRDefault="0074264E" w:rsidP="0074264E">
      <w:pPr>
        <w:jc w:val="both"/>
        <w:rPr>
          <w:rFonts w:ascii="Georgia" w:hAnsi="Georgia"/>
          <w:color w:val="000000"/>
        </w:rPr>
      </w:pPr>
      <w:r w:rsidRPr="0074264E">
        <w:rPr>
          <w:rFonts w:ascii="Georgia" w:hAnsi="Georgia"/>
          <w:color w:val="000000"/>
        </w:rPr>
        <w:t>In 1527, Henry VIII of England resolved to divorce his wife. His concern was predominantly dynastic. The Spanish princess Catherine of Aragon, his queen of 18 years, had failed to produce a male heir, after suffering several miscarriages and losing two sons in the early stages of infancy. The single surviving Tudor child, Princess Mary, was not considered by her father or his advisers to be a suitable candidate to rule England after Henry's death.</w:t>
      </w:r>
    </w:p>
    <w:p w:rsidR="0074264E" w:rsidRPr="0074264E" w:rsidRDefault="0074264E" w:rsidP="0074264E">
      <w:pPr>
        <w:pStyle w:val="NormalWeb"/>
        <w:jc w:val="both"/>
        <w:rPr>
          <w:rFonts w:ascii="Georgia" w:hAnsi="Georgia"/>
          <w:color w:val="000000"/>
        </w:rPr>
      </w:pPr>
      <w:r w:rsidRPr="0074264E">
        <w:rPr>
          <w:rFonts w:ascii="Georgia" w:hAnsi="Georgia"/>
          <w:color w:val="000000"/>
        </w:rPr>
        <w:t>The divorce and remarriage of a Catholic king was infrequent, but not unheard of. Annulments of royal marriages for dynastic and political reasons were even more common. Around 1450, the pope even granted Henry VI of Castile a dispensation to marry a second wife, while still married to his first wife, who had borne no royal heir. At the outset of his negotiations with the Vatican, Henry had every reason to expect that, in time, his request would be granted.</w:t>
      </w:r>
    </w:p>
    <w:p w:rsidR="0074264E" w:rsidRPr="0074264E" w:rsidRDefault="0074264E" w:rsidP="0074264E">
      <w:pPr>
        <w:pStyle w:val="NormalWeb"/>
        <w:jc w:val="both"/>
        <w:rPr>
          <w:rFonts w:ascii="Georgia" w:hAnsi="Georgia"/>
          <w:color w:val="000000"/>
        </w:rPr>
      </w:pPr>
      <w:r w:rsidRPr="0074264E">
        <w:rPr>
          <w:rFonts w:ascii="Georgia" w:hAnsi="Georgia"/>
          <w:color w:val="000000"/>
        </w:rPr>
        <w:lastRenderedPageBreak/>
        <w:t>Instead, the case of Catherine of Aragon and Henry VIII of England was to become the most famous divorce in history. Before the curtain fell on this historical drama, the nation of England had been transformed. Henry VIII had pulled England out of the Catholic Church, establishing the Church of England under the authority of the monarchy; he had beheaded Sir Thomas More, one of the greatest thinkers of the Renaissance, for not supporting his break with Rome; and he had steered his country off the path leading to industrial-capitalist economic development and republican government.</w:t>
      </w:r>
    </w:p>
    <w:p w:rsidR="0074264E" w:rsidRPr="0074264E" w:rsidRDefault="0074264E" w:rsidP="0074264E">
      <w:pPr>
        <w:pStyle w:val="NormalWeb"/>
        <w:jc w:val="both"/>
        <w:rPr>
          <w:rFonts w:ascii="Georgia" w:hAnsi="Georgia"/>
          <w:color w:val="000000"/>
        </w:rPr>
      </w:pPr>
      <w:r w:rsidRPr="0074264E">
        <w:rPr>
          <w:rFonts w:ascii="Georgia" w:hAnsi="Georgia"/>
          <w:color w:val="000000"/>
        </w:rPr>
        <w:t>Henry VIII had also thrown open the door for the cultural, political, and financial takeover of England by agents of the city-state of Venice. By the middle of the 1530s, Henry's government was in the hands of Venetian agents, and being shaped into a model of police-state political terror. By the end of Henry's reign, Venetian bankers were in control of a burgeoning English foreign debt, and dictating terms to the English throne. Within slightly over a century following Henry's death, England had been transformed into the usurious, slave-trading, imperial power of Great Britain, under the dictatorship of a Venetian party, which had been transplanted directly from the lagoons of Venice.</w:t>
      </w:r>
    </w:p>
    <w:p w:rsidR="0074264E" w:rsidRPr="0074264E" w:rsidRDefault="0074264E" w:rsidP="0074264E">
      <w:pPr>
        <w:jc w:val="both"/>
        <w:rPr>
          <w:rFonts w:ascii="Georgia" w:hAnsi="Georgia"/>
          <w:color w:val="000000"/>
        </w:rPr>
      </w:pPr>
      <w:r w:rsidRPr="0074264E">
        <w:rPr>
          <w:rFonts w:ascii="Georgia" w:hAnsi="Georgia"/>
          <w:color w:val="000000"/>
        </w:rPr>
        <w:pict>
          <v:rect id="_x0000_i1058"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r w:rsidRPr="0074264E">
        <w:rPr>
          <w:rFonts w:ascii="Georgia" w:hAnsi="Georgia"/>
          <w:color w:val="000000"/>
          <w:sz w:val="24"/>
          <w:szCs w:val="24"/>
        </w:rPr>
        <w:t>Cui Bono?</w:t>
      </w:r>
    </w:p>
    <w:p w:rsidR="0074264E" w:rsidRPr="0074264E" w:rsidRDefault="0074264E" w:rsidP="0074264E">
      <w:pPr>
        <w:jc w:val="both"/>
        <w:rPr>
          <w:rFonts w:ascii="Georgia" w:hAnsi="Georgia"/>
          <w:color w:val="000000"/>
        </w:rPr>
      </w:pPr>
      <w:r w:rsidRPr="0074264E">
        <w:rPr>
          <w:rFonts w:ascii="Georgia" w:hAnsi="Georgia"/>
          <w:color w:val="000000"/>
        </w:rPr>
        <w:t>Who benefitted?</w:t>
      </w:r>
    </w:p>
    <w:p w:rsidR="0074264E" w:rsidRPr="0074264E" w:rsidRDefault="0074264E" w:rsidP="0074264E">
      <w:pPr>
        <w:pStyle w:val="NormalWeb"/>
        <w:jc w:val="both"/>
        <w:rPr>
          <w:rFonts w:ascii="Georgia" w:hAnsi="Georgia"/>
          <w:color w:val="000000"/>
        </w:rPr>
      </w:pPr>
      <w:r w:rsidRPr="0074264E">
        <w:rPr>
          <w:rFonts w:ascii="Georgia" w:hAnsi="Georgia"/>
          <w:color w:val="000000"/>
        </w:rPr>
        <w:t xml:space="preserve">The manipulation of Henry's divorce was a foreign policy matter of some importance to the ruling oligarchy of Venice. As Donald Phau has documented in the first two parts of this series, the tiny Italian city-state established and maintained its vast influence over the economies, trade, and governments of Europe by the artful application of ``divide and conquer'' trickery, applied with the help of the largest and most sophisticated diplomatic corps in all the known world. Though successful during the first decades of Henry's reign in provoking two expensive and bloody wars between England </w:t>
      </w:r>
      <w:r w:rsidRPr="0074264E">
        <w:rPr>
          <w:rFonts w:ascii="Georgia" w:hAnsi="Georgia"/>
          <w:color w:val="000000"/>
        </w:rPr>
        <w:lastRenderedPageBreak/>
        <w:t>and France--the most populous country in Europe--Venetian diplomacy had failed to do serious damage to cooperative relations between England and Spain, the homeland of Henry's queen.</w:t>
      </w:r>
    </w:p>
    <w:p w:rsidR="0074264E" w:rsidRPr="0074264E" w:rsidRDefault="0074264E" w:rsidP="0074264E">
      <w:pPr>
        <w:pStyle w:val="NormalWeb"/>
        <w:jc w:val="both"/>
        <w:rPr>
          <w:rFonts w:ascii="Georgia" w:hAnsi="Georgia"/>
          <w:color w:val="000000"/>
        </w:rPr>
      </w:pPr>
      <w:r w:rsidRPr="0074264E">
        <w:rPr>
          <w:rFonts w:ascii="Georgia" w:hAnsi="Georgia"/>
          <w:color w:val="000000"/>
        </w:rPr>
        <w:t>Together, England and Spain controlled the Straits of Gibraltar, Atlantic entry-point to the Mediterranean; the English Channel, entry-point to the North and Baltic seas, as well as the location of rich Low Countries (what today are Belgium, Luxembourg and the Netherlands) port cities; and, in the case of Spain, half of the New World. As recently as the 1480s, Henry VII had overturned the privileges of Venetian merchants in English ports, awarding this carrying trade to ships of his own citizens; in 1494, the first Tudor king successfully challenged Venetian monopolies in trading of French wines and Spanish sherry. Together, Henry VII and King Ferdinand of Spain had played a forceful role in encouraging reforms from within the Catholic Church.</w:t>
      </w:r>
    </w:p>
    <w:p w:rsidR="0074264E" w:rsidRPr="0074264E" w:rsidRDefault="0074264E" w:rsidP="0074264E">
      <w:pPr>
        <w:pStyle w:val="NormalWeb"/>
        <w:jc w:val="both"/>
        <w:rPr>
          <w:rFonts w:ascii="Georgia" w:hAnsi="Georgia"/>
          <w:color w:val="000000"/>
        </w:rPr>
      </w:pPr>
      <w:r w:rsidRPr="0074264E">
        <w:rPr>
          <w:rFonts w:ascii="Georgia" w:hAnsi="Georgia"/>
          <w:color w:val="000000"/>
        </w:rPr>
        <w:t>This alliance was to come to an abrupt end over the matter of Henry and Catherine's divorce.</w:t>
      </w:r>
    </w:p>
    <w:p w:rsidR="0074264E" w:rsidRPr="0074264E" w:rsidRDefault="0074264E" w:rsidP="0074264E">
      <w:pPr>
        <w:pStyle w:val="NormalWeb"/>
        <w:jc w:val="both"/>
        <w:rPr>
          <w:rFonts w:ascii="Georgia" w:hAnsi="Georgia"/>
          <w:color w:val="000000"/>
        </w:rPr>
      </w:pPr>
      <w:r w:rsidRPr="0074264E">
        <w:rPr>
          <w:rFonts w:ascii="Georgia" w:hAnsi="Georgia"/>
          <w:color w:val="000000"/>
        </w:rPr>
        <w:t>The Venetian oligarchs, who hated the Christian view that all men are created in the image of God, (particularly as it was reflected in the Church's disapproval of slavery and prohibition of usury) were also interested in cutting down the influence of the Catholic Church. Venice spawned, nurtured, and sponsored both the leadership and footsoldiers of the Protestant Reformation. The theological apologetics for the schismatic movement within the Church were manufactured in the Camaldolese monastery of Santa Giustina, and in the salons of Lucca and other Italian cities, satellites of Venice, from whence they were injected into the academic institutions and courts of Europe. It was not until Henry VIII's break with Rome, however, that the Venetian efforts resulted in the establishment of a Protestant state church.</w:t>
      </w:r>
    </w:p>
    <w:p w:rsidR="0074264E" w:rsidRPr="0074264E" w:rsidRDefault="0074264E" w:rsidP="0074264E">
      <w:pPr>
        <w:pStyle w:val="NormalWeb"/>
        <w:jc w:val="both"/>
        <w:rPr>
          <w:rFonts w:ascii="Georgia" w:hAnsi="Georgia"/>
          <w:color w:val="000000"/>
        </w:rPr>
      </w:pPr>
      <w:r w:rsidRPr="0074264E">
        <w:rPr>
          <w:rFonts w:ascii="Georgia" w:hAnsi="Georgia"/>
          <w:color w:val="000000"/>
        </w:rPr>
        <w:t xml:space="preserve">No wonder the Venetian gamemasters pounced on the opportunity to use Henry's dissatisfaction with Catherine to their own ends. And, they succeeded in doing just that by </w:t>
      </w:r>
      <w:r w:rsidRPr="0074264E">
        <w:rPr>
          <w:rFonts w:ascii="Georgia" w:hAnsi="Georgia"/>
          <w:color w:val="000000"/>
        </w:rPr>
        <w:lastRenderedPageBreak/>
        <w:t>1535, with the death of Thomas More, Henry's break with the Church, and the destruction of the English-Spanish alliance.</w:t>
      </w:r>
    </w:p>
    <w:p w:rsidR="0074264E" w:rsidRPr="0074264E" w:rsidRDefault="0074264E" w:rsidP="0074264E">
      <w:pPr>
        <w:jc w:val="both"/>
        <w:rPr>
          <w:rFonts w:ascii="Georgia" w:hAnsi="Georgia"/>
          <w:color w:val="000000"/>
        </w:rPr>
      </w:pPr>
      <w:r w:rsidRPr="0074264E">
        <w:rPr>
          <w:rFonts w:ascii="Georgia" w:hAnsi="Georgia"/>
          <w:color w:val="000000"/>
        </w:rPr>
        <w:pict>
          <v:rect id="_x0000_i1059"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r w:rsidRPr="0074264E">
        <w:rPr>
          <w:rFonts w:ascii="Georgia" w:hAnsi="Georgia"/>
          <w:color w:val="000000"/>
          <w:sz w:val="24"/>
          <w:szCs w:val="24"/>
        </w:rPr>
        <w:t>Cultural Warfare</w:t>
      </w:r>
    </w:p>
    <w:p w:rsidR="0074264E" w:rsidRPr="0074264E" w:rsidRDefault="0074264E" w:rsidP="0074264E">
      <w:pPr>
        <w:jc w:val="both"/>
        <w:rPr>
          <w:rFonts w:ascii="Georgia" w:hAnsi="Georgia"/>
          <w:color w:val="000000"/>
        </w:rPr>
      </w:pPr>
      <w:r w:rsidRPr="0074264E">
        <w:rPr>
          <w:rFonts w:ascii="Georgia" w:hAnsi="Georgia"/>
          <w:color w:val="000000"/>
        </w:rPr>
        <w:t>Thus far, however, we have examined only Venice's </w:t>
      </w:r>
      <w:r w:rsidRPr="0074264E">
        <w:rPr>
          <w:rFonts w:ascii="Georgia" w:hAnsi="Georgia"/>
          <w:i/>
          <w:iCs/>
          <w:color w:val="000000"/>
        </w:rPr>
        <w:t>tactical</w:t>
      </w:r>
      <w:r w:rsidRPr="0074264E">
        <w:rPr>
          <w:rFonts w:ascii="Georgia" w:hAnsi="Georgia"/>
          <w:color w:val="000000"/>
        </w:rPr>
        <w:t> considerations vis-a-vis the King's Great Matter. The oligarchs of the lagoons had far more important, </w:t>
      </w:r>
      <w:r w:rsidRPr="0074264E">
        <w:rPr>
          <w:rFonts w:ascii="Georgia" w:hAnsi="Georgia"/>
          <w:i/>
          <w:iCs/>
          <w:color w:val="000000"/>
        </w:rPr>
        <w:t>strategic</w:t>
      </w:r>
      <w:r w:rsidRPr="0074264E">
        <w:rPr>
          <w:rFonts w:ascii="Georgia" w:hAnsi="Georgia"/>
          <w:color w:val="000000"/>
        </w:rPr>
        <w:t> goals in mind. These longer-term projects centered on questions of culture, especially Venice's hatred of the conceptions of man and nature which were the foundations of Western Judeo-Christian culture, in particular as it was being spread throughout Europe and the New World in the decades following the Golden Renaissance in Italy.</w:t>
      </w:r>
    </w:p>
    <w:p w:rsidR="0074264E" w:rsidRPr="0074264E" w:rsidRDefault="0074264E" w:rsidP="0074264E">
      <w:pPr>
        <w:pStyle w:val="NormalWeb"/>
        <w:jc w:val="both"/>
        <w:rPr>
          <w:rFonts w:ascii="Georgia" w:hAnsi="Georgia"/>
          <w:color w:val="000000"/>
        </w:rPr>
      </w:pPr>
      <w:r w:rsidRPr="0074264E">
        <w:rPr>
          <w:rFonts w:ascii="Georgia" w:hAnsi="Georgia"/>
          <w:color w:val="000000"/>
        </w:rPr>
        <w:t>The Venetian deployment into England around Henry's divorce reveals the nature of the cultural warfare directed from Venice against the influence of the Golden Renaissance. From every nook and cranny popped out-and-out Venetian agents, ready to assist Henry. Right behind--in a classic display of the Venetian maneuver known as ``playing both sides against the middle''--followed Venice's candidates to enter the lists on the side of Queen Catherine.</w:t>
      </w:r>
    </w:p>
    <w:p w:rsidR="0074264E" w:rsidRPr="0074264E" w:rsidRDefault="0074264E" w:rsidP="0074264E">
      <w:pPr>
        <w:pStyle w:val="NormalWeb"/>
        <w:jc w:val="both"/>
        <w:rPr>
          <w:rFonts w:ascii="Georgia" w:hAnsi="Georgia"/>
          <w:color w:val="000000"/>
        </w:rPr>
      </w:pPr>
      <w:r w:rsidRPr="0074264E">
        <w:rPr>
          <w:rFonts w:ascii="Georgia" w:hAnsi="Georgia"/>
          <w:color w:val="000000"/>
        </w:rPr>
        <w:t>And with them came everything bad Venice wished to impose on humanity: Aristotelianism, occultism, gnosticism, and other forms of mysticism and irrationalism. In short order, this invading force was to deal a mortal blow to English humanist circles led by Thomas More and Erasmus, which had struggled to build institutions to uplift society to the level befitting each individual human being's identity as man made in the image of God. England, a strong outpost of the Renaissance Christian cultural tradition in Europe, was to be turned into a new Venice of the north. &lt; p&gt;</w:t>
      </w:r>
    </w:p>
    <w:p w:rsidR="0074264E" w:rsidRPr="0074264E" w:rsidRDefault="0074264E" w:rsidP="0074264E">
      <w:pPr>
        <w:jc w:val="both"/>
        <w:rPr>
          <w:rFonts w:ascii="Georgia" w:hAnsi="Georgia"/>
          <w:color w:val="000000"/>
        </w:rPr>
      </w:pPr>
      <w:r w:rsidRPr="0074264E">
        <w:rPr>
          <w:rFonts w:ascii="Georgia" w:hAnsi="Georgia"/>
          <w:color w:val="000000"/>
        </w:rPr>
        <w:pict>
          <v:rect id="_x0000_i1060"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r w:rsidRPr="0074264E">
        <w:rPr>
          <w:rFonts w:ascii="Georgia" w:hAnsi="Georgia"/>
          <w:color w:val="000000"/>
          <w:sz w:val="24"/>
          <w:szCs w:val="24"/>
        </w:rPr>
        <w:lastRenderedPageBreak/>
        <w:t>Cromwell Comes First</w:t>
      </w:r>
    </w:p>
    <w:p w:rsidR="0074264E" w:rsidRPr="0074264E" w:rsidRDefault="0074264E" w:rsidP="0074264E">
      <w:pPr>
        <w:jc w:val="both"/>
        <w:rPr>
          <w:rFonts w:ascii="Georgia" w:hAnsi="Georgia"/>
          <w:color w:val="000000"/>
        </w:rPr>
      </w:pPr>
      <w:r w:rsidRPr="0074264E">
        <w:rPr>
          <w:rFonts w:ascii="Georgia" w:hAnsi="Georgia"/>
          <w:color w:val="000000"/>
        </w:rPr>
        <w:t>First with his foot in the door was the Venetian-trained bureaucrat Thomas Cromwell, who rose to power on the corpse of Thomas More. Cromwell lay in wait as a court underling during the latter 1520s. He assumed the chancellorship upon More's resignation in 1532, after he had--according to More's son-in-law and biographer William Roper--presented the King with a theory of government based on the idea ``that his will and pleasure [be] regarded as law.''</w:t>
      </w:r>
    </w:p>
    <w:p w:rsidR="0074264E" w:rsidRPr="0074264E" w:rsidRDefault="0074264E" w:rsidP="0074264E">
      <w:pPr>
        <w:pStyle w:val="NormalWeb"/>
        <w:jc w:val="both"/>
        <w:rPr>
          <w:rFonts w:ascii="Georgia" w:hAnsi="Georgia"/>
          <w:color w:val="000000"/>
        </w:rPr>
      </w:pPr>
      <w:r w:rsidRPr="0074264E">
        <w:rPr>
          <w:rFonts w:ascii="Georgia" w:hAnsi="Georgia"/>
          <w:color w:val="000000"/>
        </w:rPr>
        <w:t>Cromwell surrounded himself with a coterie of radical Protestants, similarly trained in Venice or at the University of Padua. These included Thomas Starkey and Richard Morison, both of whom entered Cromwell's service in the early 1530s. Morison and particularly Starkey served as the pamphleteer-propagandists during Cromwell's reorganization of the English church and government. Cromwell's thoroughgoing reforms--accompanied by a reign of terror and hundreds of political conspiracy trials and executions--transformed England from a polity based on the rule of law, toward the ideal of Aristotle's Nicomachean Ethics, in which the rule of men--in this case the suggestible and unstable Henry VIII--was concealed behind the appearance of the rule of law.</w:t>
      </w:r>
    </w:p>
    <w:p w:rsidR="0074264E" w:rsidRPr="0074264E" w:rsidRDefault="0074264E" w:rsidP="0074264E">
      <w:pPr>
        <w:pStyle w:val="NormalWeb"/>
        <w:jc w:val="both"/>
        <w:rPr>
          <w:rFonts w:ascii="Georgia" w:hAnsi="Georgia"/>
          <w:color w:val="000000"/>
        </w:rPr>
      </w:pPr>
      <w:r w:rsidRPr="0074264E">
        <w:rPr>
          <w:rFonts w:ascii="Georgia" w:hAnsi="Georgia"/>
          <w:color w:val="000000"/>
        </w:rPr>
        <w:t>One historian of the period summarizes Cromwell's outlook thus:</w:t>
      </w:r>
    </w:p>
    <w:p w:rsidR="0074264E" w:rsidRPr="0074264E" w:rsidRDefault="0074264E" w:rsidP="0074264E">
      <w:pPr>
        <w:jc w:val="both"/>
        <w:rPr>
          <w:rFonts w:ascii="Georgia" w:hAnsi="Georgia"/>
          <w:color w:val="000000"/>
        </w:rPr>
      </w:pPr>
      <w:r w:rsidRPr="0074264E">
        <w:rPr>
          <w:rFonts w:ascii="Georgia" w:hAnsi="Georgia"/>
          <w:color w:val="000000"/>
        </w:rPr>
        <w:t>``Cromwell wished to free statutes from that older limitation which wished to test it by reference to some external law--the law of nature, the law of Christendom (Thomas More's test). He held that [the positive law of a nation or state] was omnicompetent, and must be obeyed.''</w:t>
      </w:r>
    </w:p>
    <w:p w:rsidR="0074264E" w:rsidRPr="0074264E" w:rsidRDefault="0074264E" w:rsidP="0074264E">
      <w:pPr>
        <w:jc w:val="both"/>
        <w:rPr>
          <w:rFonts w:ascii="Georgia" w:hAnsi="Georgia"/>
          <w:color w:val="000000"/>
        </w:rPr>
      </w:pPr>
      <w:r w:rsidRPr="0074264E">
        <w:rPr>
          <w:rFonts w:ascii="Georgia" w:hAnsi="Georgia"/>
          <w:color w:val="000000"/>
        </w:rPr>
        <w:t>It was this lawless regime which framed up and murdered Thomas More.</w:t>
      </w:r>
    </w:p>
    <w:p w:rsidR="0074264E" w:rsidRPr="0074264E" w:rsidRDefault="0074264E" w:rsidP="0074264E">
      <w:pPr>
        <w:pStyle w:val="NormalWeb"/>
        <w:jc w:val="both"/>
        <w:rPr>
          <w:rFonts w:ascii="Georgia" w:hAnsi="Georgia"/>
          <w:color w:val="000000"/>
        </w:rPr>
      </w:pPr>
      <w:r w:rsidRPr="0074264E">
        <w:rPr>
          <w:rFonts w:ascii="Georgia" w:hAnsi="Georgia"/>
          <w:color w:val="000000"/>
        </w:rPr>
        <w:t xml:space="preserve">To fortify Henry's case for divorce from Catherine, Cromwell compiled reports from more than a dozen royal emissaries, including John Stokesley, Richard Croke, and Thomas Cranmer (later to be named the first Anglican Archbishop of </w:t>
      </w:r>
      <w:r w:rsidRPr="0074264E">
        <w:rPr>
          <w:rFonts w:ascii="Georgia" w:hAnsi="Georgia"/>
          <w:color w:val="000000"/>
        </w:rPr>
        <w:lastRenderedPageBreak/>
        <w:t>Canterbury) who had been sent to comb Europe's universities and religious institutions for scholars and divines who would buttress the King's position. This dragnet produced, among others, one Marco Raphael, a Venetian Jew converted to Christianity, and the reputed inventor of a new invisible ink. Though he held the high position of chief cipherist for the diplomatic service of Venice, Raphael traveled to England to assist the King.</w:t>
      </w:r>
    </w:p>
    <w:p w:rsidR="0074264E" w:rsidRPr="0074264E" w:rsidRDefault="0074264E" w:rsidP="0074264E">
      <w:pPr>
        <w:pStyle w:val="NormalWeb"/>
        <w:jc w:val="both"/>
        <w:rPr>
          <w:rFonts w:ascii="Georgia" w:hAnsi="Georgia"/>
          <w:color w:val="000000"/>
        </w:rPr>
      </w:pPr>
      <w:r w:rsidRPr="0074264E">
        <w:rPr>
          <w:rFonts w:ascii="Georgia" w:hAnsi="Georgia"/>
          <w:color w:val="000000"/>
        </w:rPr>
        <w:t>Also materializing at the English court, one might imagine in a puff of grey and aromatic smoke, was Francesco Giorgi, nicknamed the ``Cabalist Friar of Venice,'' by the Warburg Institute's late occult-specialist, Frances Yates. Giorgi was there to help Henry VIII, and brought with him armfuls of manuscripts, letters, and other documents supporting Henry's arguments for the divorce. Giorgi remained in England for more than five years, gaining the king's ear and entry into the inner court circle.</w:t>
      </w:r>
    </w:p>
    <w:p w:rsidR="0074264E" w:rsidRPr="0074264E" w:rsidRDefault="0074264E" w:rsidP="0074264E">
      <w:pPr>
        <w:pStyle w:val="NormalWeb"/>
        <w:jc w:val="both"/>
        <w:rPr>
          <w:rFonts w:ascii="Georgia" w:hAnsi="Georgia"/>
          <w:color w:val="000000"/>
        </w:rPr>
      </w:pPr>
      <w:r w:rsidRPr="0074264E">
        <w:rPr>
          <w:rFonts w:ascii="Georgia" w:hAnsi="Georgia"/>
          <w:color w:val="000000"/>
        </w:rPr>
        <w:t>Meanwhile, partisans of Catherine's cause were busy trying to recruit another leading occultist--Henry Cornelius Agrippa--on her behalf.</w:t>
      </w:r>
    </w:p>
    <w:p w:rsidR="0074264E" w:rsidRPr="0074264E" w:rsidRDefault="0074264E" w:rsidP="0074264E">
      <w:pPr>
        <w:jc w:val="both"/>
        <w:rPr>
          <w:rFonts w:ascii="Georgia" w:hAnsi="Georgia"/>
          <w:color w:val="000000"/>
        </w:rPr>
      </w:pPr>
      <w:r w:rsidRPr="0074264E">
        <w:rPr>
          <w:rFonts w:ascii="Georgia" w:hAnsi="Georgia"/>
          <w:color w:val="000000"/>
        </w:rPr>
        <w:pict>
          <v:rect id="_x0000_i1061"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r w:rsidRPr="0074264E">
        <w:rPr>
          <w:rFonts w:ascii="Georgia" w:hAnsi="Georgia"/>
          <w:color w:val="000000"/>
          <w:sz w:val="24"/>
          <w:szCs w:val="24"/>
        </w:rPr>
        <w:t>Black Magicians</w:t>
      </w:r>
    </w:p>
    <w:p w:rsidR="0074264E" w:rsidRPr="0074264E" w:rsidRDefault="0074264E" w:rsidP="0074264E">
      <w:pPr>
        <w:jc w:val="both"/>
        <w:rPr>
          <w:rFonts w:ascii="Georgia" w:hAnsi="Georgia"/>
          <w:color w:val="000000"/>
        </w:rPr>
      </w:pPr>
      <w:r w:rsidRPr="0074264E">
        <w:rPr>
          <w:rFonts w:ascii="Georgia" w:hAnsi="Georgia"/>
          <w:color w:val="000000"/>
        </w:rPr>
        <w:t>Giorgi and Agrippa were two sides of the same coin. They were both political-intelligence agents, deployed at the instruction of their oligarchist masters. They were also agents of cultural warfare, carrying and propagating the Venetian currency of antiscientific irrationalism. Their occultist poison was--and remains--Venice's most powerful weapon to prevent the development of an educated and rational population, equipped to dispense with aristocrats and govern itself.</w:t>
      </w:r>
    </w:p>
    <w:p w:rsidR="0074264E" w:rsidRPr="0074264E" w:rsidRDefault="0074264E" w:rsidP="0074264E">
      <w:pPr>
        <w:pStyle w:val="NormalWeb"/>
        <w:jc w:val="both"/>
        <w:rPr>
          <w:rFonts w:ascii="Georgia" w:hAnsi="Georgia"/>
          <w:color w:val="000000"/>
        </w:rPr>
      </w:pPr>
      <w:r w:rsidRPr="0074264E">
        <w:rPr>
          <w:rFonts w:ascii="Georgia" w:hAnsi="Georgia"/>
          <w:color w:val="000000"/>
        </w:rPr>
        <w:t xml:space="preserve">Let us take a longer look at the necromancer and black magician, Henry Cornelius Agrippa, keeping in mind that Agrippa's outlook, and even his main writings, were virtually </w:t>
      </w:r>
      <w:r w:rsidRPr="0074264E">
        <w:rPr>
          <w:rFonts w:ascii="Georgia" w:hAnsi="Georgia"/>
          <w:color w:val="000000"/>
        </w:rPr>
        <w:lastRenderedPageBreak/>
        <w:t>identical in essential content to those of Henry VIII's adviser and confidante, Francesco Giorgi.</w:t>
      </w:r>
    </w:p>
    <w:p w:rsidR="0074264E" w:rsidRPr="0074264E" w:rsidRDefault="0074264E" w:rsidP="0074264E">
      <w:pPr>
        <w:pStyle w:val="NormalWeb"/>
        <w:jc w:val="both"/>
        <w:rPr>
          <w:rFonts w:ascii="Georgia" w:hAnsi="Georgia"/>
          <w:color w:val="000000"/>
        </w:rPr>
      </w:pPr>
      <w:r w:rsidRPr="0074264E">
        <w:rPr>
          <w:rFonts w:ascii="Georgia" w:hAnsi="Georgia"/>
          <w:color w:val="000000"/>
        </w:rPr>
        <w:t>Agrippa, who learned astrology at his mother's knee, was perhaps the leading occultist of early sixteenth-century Europe, rivaling Johannes Reuchlin for that title by dint of his energetic travels across the continent and back again, to build the sixteenth century occultist movement. He was born about 1486, in Nettesheim, Germany, and educated at the University of Cologne. How he was started on the road toward black magic and the occult is not known. But he spent a significant portion of his younger years in Italy, studying the mystical and occultist works of Pico della Mirandola, and in Paris, in the circles of occultists who were very active there. In Italy, France, and later Germany, Agrippa organized and recruited for a secret society reminiscent of the later freemasons.</w:t>
      </w:r>
    </w:p>
    <w:p w:rsidR="0074264E" w:rsidRPr="0074264E" w:rsidRDefault="0074264E" w:rsidP="0074264E">
      <w:pPr>
        <w:pStyle w:val="NormalWeb"/>
        <w:jc w:val="both"/>
        <w:rPr>
          <w:rFonts w:ascii="Georgia" w:hAnsi="Georgia"/>
          <w:color w:val="000000"/>
        </w:rPr>
      </w:pPr>
      <w:r w:rsidRPr="0074264E">
        <w:rPr>
          <w:rFonts w:ascii="Georgia" w:hAnsi="Georgia"/>
          <w:color w:val="000000"/>
        </w:rPr>
        <w:t>This secret society was unabashedly gnostic. Its brotherhood was committed to the study of an ancient knowledge [</w:t>
      </w:r>
      <w:r w:rsidRPr="0074264E">
        <w:rPr>
          <w:rFonts w:ascii="Georgia" w:hAnsi="Georgia"/>
          <w:i/>
          <w:iCs/>
          <w:color w:val="000000"/>
        </w:rPr>
        <w:t>Gnosis</w:t>
      </w:r>
      <w:r w:rsidRPr="0074264E">
        <w:rPr>
          <w:rFonts w:ascii="Georgia" w:hAnsi="Georgia"/>
          <w:color w:val="000000"/>
        </w:rPr>
        <w:t> is the Greek word for knowledge] which it believed must be limited to an elite, kept secret as it had the power to be dangerous to the inferior masses of humanity. This secret knowledge could secure eternal salvation for initiates, while the common man was excluded from knowledge of God and eternal life. Agrippa wrote in his 1516 </w:t>
      </w:r>
      <w:r w:rsidRPr="0074264E">
        <w:rPr>
          <w:rFonts w:ascii="Georgia" w:hAnsi="Georgia"/>
          <w:i/>
          <w:iCs/>
          <w:color w:val="000000"/>
        </w:rPr>
        <w:t>The Three Ways of Knowing God (De triplici ratione cognoscendi Deum)</w:t>
      </w:r>
      <w:r w:rsidRPr="0074264E">
        <w:rPr>
          <w:rFonts w:ascii="Georgia" w:hAnsi="Georgia"/>
          <w:color w:val="000000"/>
        </w:rPr>
        <w:t>, ``even the Gospel, like the Mosaic law, has one meaning on the surface for the more simple, another in its core, which has been separately revealed to the perfect ... nothing could be more absurd'' than the law, if taken literally.</w:t>
      </w:r>
    </w:p>
    <w:p w:rsidR="0074264E" w:rsidRPr="0074264E" w:rsidRDefault="0074264E" w:rsidP="0074264E">
      <w:pPr>
        <w:pStyle w:val="NormalWeb"/>
        <w:jc w:val="both"/>
        <w:rPr>
          <w:rFonts w:ascii="Georgia" w:hAnsi="Georgia"/>
          <w:color w:val="000000"/>
        </w:rPr>
      </w:pPr>
      <w:r w:rsidRPr="0074264E">
        <w:rPr>
          <w:rFonts w:ascii="Georgia" w:hAnsi="Georgia"/>
          <w:color w:val="000000"/>
        </w:rPr>
        <w:t>Agrippa's tome, </w:t>
      </w:r>
      <w:r w:rsidRPr="0074264E">
        <w:rPr>
          <w:rFonts w:ascii="Georgia" w:hAnsi="Georgia"/>
          <w:i/>
          <w:iCs/>
          <w:color w:val="000000"/>
        </w:rPr>
        <w:t>De occulta philosophia</w:t>
      </w:r>
      <w:r w:rsidRPr="0074264E">
        <w:rPr>
          <w:rFonts w:ascii="Georgia" w:hAnsi="Georgia"/>
          <w:color w:val="000000"/>
        </w:rPr>
        <w:t> (1510) catalogued the elements of this secret knowledge, and became the virtual bible of the occultist movement. It was the handbook of John Dee around the turn of the fifteenth century in England, and later of Robert Fludd, the founder of the Rosicrucian cult which prefigured freemasonry.</w:t>
      </w:r>
    </w:p>
    <w:p w:rsidR="0074264E" w:rsidRPr="0074264E" w:rsidRDefault="0074264E" w:rsidP="0074264E">
      <w:pPr>
        <w:jc w:val="both"/>
        <w:rPr>
          <w:rFonts w:ascii="Georgia" w:hAnsi="Georgia"/>
          <w:color w:val="000000"/>
        </w:rPr>
      </w:pPr>
      <w:r w:rsidRPr="0074264E">
        <w:rPr>
          <w:rFonts w:ascii="Georgia" w:hAnsi="Georgia"/>
          <w:color w:val="000000"/>
        </w:rPr>
        <w:pict>
          <v:rect id="_x0000_i1062"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r w:rsidRPr="0074264E">
        <w:rPr>
          <w:rFonts w:ascii="Georgia" w:hAnsi="Georgia"/>
          <w:color w:val="000000"/>
          <w:sz w:val="24"/>
          <w:szCs w:val="24"/>
        </w:rPr>
        <w:lastRenderedPageBreak/>
        <w:t>The Cabala</w:t>
      </w:r>
    </w:p>
    <w:p w:rsidR="0074264E" w:rsidRPr="0074264E" w:rsidRDefault="0074264E" w:rsidP="0074264E">
      <w:pPr>
        <w:jc w:val="both"/>
        <w:rPr>
          <w:rFonts w:ascii="Georgia" w:hAnsi="Georgia"/>
          <w:color w:val="000000"/>
        </w:rPr>
      </w:pPr>
      <w:r w:rsidRPr="0074264E">
        <w:rPr>
          <w:rFonts w:ascii="Georgia" w:hAnsi="Georgia"/>
          <w:color w:val="000000"/>
        </w:rPr>
        <w:t>What superstitious nonsense did Agrippa peddle in </w:t>
      </w:r>
      <w:r w:rsidRPr="0074264E">
        <w:rPr>
          <w:rFonts w:ascii="Georgia" w:hAnsi="Georgia"/>
          <w:i/>
          <w:iCs/>
          <w:color w:val="000000"/>
        </w:rPr>
        <w:t>De occulta philosophia</w:t>
      </w:r>
      <w:r w:rsidRPr="0074264E">
        <w:rPr>
          <w:rFonts w:ascii="Georgia" w:hAnsi="Georgia"/>
          <w:color w:val="000000"/>
        </w:rPr>
        <w:t>? Among other things, the conjuring of demons, magic rituals, astrological formulae, numerological combinations, and songs, poems and spells for controlling the actions of angels, demons, other human beings, and the physical universe. This passage from Book III discusses a spell for changing the weather:</w:t>
      </w:r>
    </w:p>
    <w:p w:rsidR="0074264E" w:rsidRPr="0074264E" w:rsidRDefault="0074264E" w:rsidP="0074264E">
      <w:pPr>
        <w:jc w:val="both"/>
        <w:rPr>
          <w:rFonts w:ascii="Georgia" w:hAnsi="Georgia"/>
          <w:color w:val="000000"/>
        </w:rPr>
      </w:pPr>
      <w:r w:rsidRPr="0074264E">
        <w:rPr>
          <w:rFonts w:ascii="Georgia" w:hAnsi="Georgia"/>
          <w:color w:val="000000"/>
        </w:rPr>
        <w:t>``I have seen and known a certain man inscribing the name and sign of a certain spirit on virgin paper in the hour of the moon. When afterwards he had given this to a river frog to devour, and had murmured a certain song, having replaced the frog in the water, soon showers and storms rose up.''</w:t>
      </w:r>
    </w:p>
    <w:p w:rsidR="0074264E" w:rsidRPr="0074264E" w:rsidRDefault="0074264E" w:rsidP="0074264E">
      <w:pPr>
        <w:jc w:val="both"/>
        <w:rPr>
          <w:rFonts w:ascii="Georgia" w:hAnsi="Georgia"/>
          <w:color w:val="000000"/>
        </w:rPr>
      </w:pPr>
      <w:r w:rsidRPr="0074264E">
        <w:rPr>
          <w:rFonts w:ascii="Georgia" w:hAnsi="Georgia"/>
          <w:i/>
          <w:iCs/>
          <w:color w:val="000000"/>
        </w:rPr>
        <w:t>De occulta philosophia</w:t>
      </w:r>
      <w:r w:rsidRPr="0074264E">
        <w:rPr>
          <w:rFonts w:ascii="Georgia" w:hAnsi="Georgia"/>
          <w:color w:val="000000"/>
        </w:rPr>
        <w:t> delved at length into the so-called Jewish Cabala, the secret knowledge believers asserted had been handed to Moses by God when he declared the 10 Commandments. Cabalists like Agrippa asserted that God revealed his law in a literal form for the masses, but in an elaborated form for the inner elite. To this was added the study of other ancient secret knowledge, passed from the Egyptians, through the Greece of Plato and transmitted to the West during the middle of the fourteenth century with the Greek texts brought to Florence by Gemisthos Plethon. Among these texts were those attributed to Hermes Trigmegistus, the probably fictional Egyptian high priest whose writings are known as hermeticism.</w:t>
      </w:r>
    </w:p>
    <w:p w:rsidR="0074264E" w:rsidRPr="0074264E" w:rsidRDefault="0074264E" w:rsidP="0074264E">
      <w:pPr>
        <w:pStyle w:val="NormalWeb"/>
        <w:jc w:val="both"/>
        <w:rPr>
          <w:rFonts w:ascii="Georgia" w:hAnsi="Georgia"/>
          <w:color w:val="000000"/>
        </w:rPr>
      </w:pPr>
      <w:r w:rsidRPr="0074264E">
        <w:rPr>
          <w:rFonts w:ascii="Georgia" w:hAnsi="Georgia"/>
          <w:color w:val="000000"/>
        </w:rPr>
        <w:t>Christian cabalists like Pico, Giorgi, and Agrippa sought to syncretize this ancient secret knowledge with the tenets of Christianity. In his </w:t>
      </w:r>
      <w:r w:rsidRPr="0074264E">
        <w:rPr>
          <w:rFonts w:ascii="Georgia" w:hAnsi="Georgia"/>
          <w:i/>
          <w:iCs/>
          <w:color w:val="000000"/>
        </w:rPr>
        <w:t>Three Ways of Knowing God,</w:t>
      </w:r>
      <w:r w:rsidRPr="0074264E">
        <w:rPr>
          <w:rFonts w:ascii="Georgia" w:hAnsi="Georgia"/>
          <w:color w:val="000000"/>
        </w:rPr>
        <w:t> Agrippa described three paths to knowledge of the Almighty: the natural world, which reveals only a reflection of God in His creations; the cabala--the ancient, secret knowledge; and, after the coming of Christ, the divinely inspired Holy Gospels. But, specifies Agrippa, the New Testament, like the Old Testament, is divided into an open revelation available to all who read it, and a secret revelation, available only those who possess the secret knowledge.</w:t>
      </w:r>
    </w:p>
    <w:p w:rsidR="0074264E" w:rsidRPr="0074264E" w:rsidRDefault="0074264E" w:rsidP="0074264E">
      <w:pPr>
        <w:pStyle w:val="NormalWeb"/>
        <w:jc w:val="both"/>
        <w:rPr>
          <w:rFonts w:ascii="Georgia" w:hAnsi="Georgia"/>
          <w:color w:val="000000"/>
        </w:rPr>
      </w:pPr>
      <w:r w:rsidRPr="0074264E">
        <w:rPr>
          <w:rFonts w:ascii="Georgia" w:hAnsi="Georgia"/>
          <w:color w:val="000000"/>
        </w:rPr>
        <w:lastRenderedPageBreak/>
        <w:t>At their irrational extremes, Giorgi and Agrippa studied the numerological significance of the Hebrew letters in the name of Jesus Christ, which they believed proved that Jesus was the Messiah. Both Giorgi and Agrippa also asserted that the universe is divided into three realms--the natural world, the celestial world, and the supercelestial world, Heaven--all under the control of angels and demons upon whom a magician may call for special aid. Giorgi's elaboration of this three-fold system appears in his 1525 textbook of the occult, </w:t>
      </w:r>
      <w:r w:rsidRPr="0074264E">
        <w:rPr>
          <w:rFonts w:ascii="Georgia" w:hAnsi="Georgia"/>
          <w:i/>
          <w:iCs/>
          <w:color w:val="000000"/>
        </w:rPr>
        <w:t>De harmonia mundi (The Harmony of the World)</w:t>
      </w:r>
      <w:r w:rsidRPr="0074264E">
        <w:rPr>
          <w:rFonts w:ascii="Georgia" w:hAnsi="Georgia"/>
          <w:color w:val="000000"/>
        </w:rPr>
        <w:t>.</w:t>
      </w:r>
    </w:p>
    <w:p w:rsidR="0074264E" w:rsidRPr="0074264E" w:rsidRDefault="0074264E" w:rsidP="0074264E">
      <w:pPr>
        <w:pStyle w:val="NormalWeb"/>
        <w:jc w:val="both"/>
        <w:rPr>
          <w:rFonts w:ascii="Georgia" w:hAnsi="Georgia"/>
          <w:color w:val="000000"/>
        </w:rPr>
      </w:pPr>
      <w:r w:rsidRPr="0074264E">
        <w:rPr>
          <w:rFonts w:ascii="Georgia" w:hAnsi="Georgia"/>
          <w:color w:val="000000"/>
        </w:rPr>
        <w:t>Also on the occult fringe were astrology, alchemy, and magical music and poetry, such as the so-called Orphic hymns which fascinated Pico. These date back to Attic Greece in the centuries before Christianity. The Orphic hymns were part of violent orgiastic rituals, in which maddened women, known as Maenads, drugged or otherwise intoxicated, roamed through the forests at night, tearing animals from limb to limb; the same fate befell any man who was unfortunate enough to cross the path of one of these rampaging bands.</w:t>
      </w:r>
    </w:p>
    <w:p w:rsidR="0074264E" w:rsidRPr="0074264E" w:rsidRDefault="0074264E" w:rsidP="0074264E">
      <w:pPr>
        <w:pStyle w:val="NormalWeb"/>
        <w:jc w:val="both"/>
        <w:rPr>
          <w:rFonts w:ascii="Georgia" w:hAnsi="Georgia"/>
          <w:color w:val="000000"/>
        </w:rPr>
      </w:pPr>
      <w:r w:rsidRPr="0074264E">
        <w:rPr>
          <w:rFonts w:ascii="Georgia" w:hAnsi="Georgia"/>
          <w:color w:val="000000"/>
        </w:rPr>
        <w:t>(Agrippa--perhaps under the influence of an Orphic hymn--argued vociferously that women are superior to men. In his </w:t>
      </w:r>
      <w:r w:rsidRPr="0074264E">
        <w:rPr>
          <w:rFonts w:ascii="Georgia" w:hAnsi="Georgia"/>
          <w:i/>
          <w:iCs/>
          <w:color w:val="000000"/>
        </w:rPr>
        <w:t>De nobilitate et pracellantia foeminei sexus</w:t>
      </w:r>
      <w:r w:rsidRPr="0074264E">
        <w:rPr>
          <w:rFonts w:ascii="Georgia" w:hAnsi="Georgia"/>
          <w:color w:val="000000"/>
        </w:rPr>
        <w:t> of 1509, Agrippa advanced a number of occultist and feminist arguments that women are more perfect than men.)</w:t>
      </w:r>
    </w:p>
    <w:p w:rsidR="0074264E" w:rsidRPr="0074264E" w:rsidRDefault="0074264E" w:rsidP="0074264E">
      <w:pPr>
        <w:pStyle w:val="NormalWeb"/>
        <w:jc w:val="both"/>
        <w:rPr>
          <w:rFonts w:ascii="Georgia" w:hAnsi="Georgia"/>
          <w:color w:val="000000"/>
        </w:rPr>
      </w:pPr>
      <w:r w:rsidRPr="0074264E">
        <w:rPr>
          <w:rFonts w:ascii="Georgia" w:hAnsi="Georgia"/>
          <w:color w:val="000000"/>
        </w:rPr>
        <w:t>The influence of the stars on the human personality traits (which Agrippa called ``humours'') is put forth in the following passage from </w:t>
      </w:r>
      <w:r w:rsidRPr="0074264E">
        <w:rPr>
          <w:rFonts w:ascii="Georgia" w:hAnsi="Georgia"/>
          <w:i/>
          <w:iCs/>
          <w:color w:val="000000"/>
        </w:rPr>
        <w:t>De occulta philosophia</w:t>
      </w:r>
      <w:r w:rsidRPr="0074264E">
        <w:rPr>
          <w:rFonts w:ascii="Georgia" w:hAnsi="Georgia"/>
          <w:color w:val="000000"/>
        </w:rPr>
        <w:t>:</w:t>
      </w:r>
    </w:p>
    <w:p w:rsidR="0074264E" w:rsidRPr="0074264E" w:rsidRDefault="0074264E" w:rsidP="0074264E">
      <w:pPr>
        <w:jc w:val="both"/>
        <w:rPr>
          <w:rFonts w:ascii="Georgia" w:hAnsi="Georgia"/>
          <w:color w:val="000000"/>
        </w:rPr>
      </w:pPr>
      <w:r w:rsidRPr="0074264E">
        <w:rPr>
          <w:rFonts w:ascii="Georgia" w:hAnsi="Georgia"/>
          <w:color w:val="000000"/>
        </w:rPr>
        <w:t>``The </w:t>
      </w:r>
      <w:r w:rsidRPr="0074264E">
        <w:rPr>
          <w:rFonts w:ascii="Georgia" w:hAnsi="Georgia"/>
          <w:i/>
          <w:iCs/>
          <w:color w:val="000000"/>
        </w:rPr>
        <w:t>humor melancholicus,</w:t>
      </w:r>
      <w:r w:rsidRPr="0074264E">
        <w:rPr>
          <w:rFonts w:ascii="Georgia" w:hAnsi="Georgia"/>
          <w:color w:val="000000"/>
        </w:rPr>
        <w:t> when it takes fire and glows, generates the frenzy (furor) which leads us to wisdom and revelation, especially when it is combined with a heavenly influence, above all with that of Saturn.... Therefore, Aristotle says in the </w:t>
      </w:r>
      <w:r w:rsidRPr="0074264E">
        <w:rPr>
          <w:rFonts w:ascii="Georgia" w:hAnsi="Georgia"/>
          <w:i/>
          <w:iCs/>
          <w:color w:val="000000"/>
        </w:rPr>
        <w:t>Problematica</w:t>
      </w:r>
      <w:r w:rsidRPr="0074264E">
        <w:rPr>
          <w:rFonts w:ascii="Georgia" w:hAnsi="Georgia"/>
          <w:color w:val="000000"/>
        </w:rPr>
        <w:t> that through melancholy some men have become divine beings, foretelling the future like Sybils ... while others have become poets ... and he says further that all men who have been distinguished in any branch of knowledge have generally been</w:t>
      </w:r>
    </w:p>
    <w:p w:rsidR="0074264E" w:rsidRPr="0074264E" w:rsidRDefault="0074264E" w:rsidP="0074264E">
      <w:pPr>
        <w:pStyle w:val="NormalWeb"/>
        <w:jc w:val="both"/>
        <w:rPr>
          <w:rFonts w:ascii="Georgia" w:hAnsi="Georgia"/>
          <w:color w:val="000000"/>
        </w:rPr>
      </w:pPr>
      <w:r w:rsidRPr="0074264E">
        <w:rPr>
          <w:rFonts w:ascii="Georgia" w:hAnsi="Georgia"/>
          <w:color w:val="000000"/>
        </w:rPr>
        <w:lastRenderedPageBreak/>
        <w:t>``Moreover, the </w:t>
      </w:r>
      <w:r w:rsidRPr="0074264E">
        <w:rPr>
          <w:rFonts w:ascii="Georgia" w:hAnsi="Georgia"/>
          <w:i/>
          <w:iCs/>
          <w:color w:val="000000"/>
        </w:rPr>
        <w:t>humor melancholis</w:t>
      </w:r>
      <w:r w:rsidRPr="0074264E">
        <w:rPr>
          <w:rFonts w:ascii="Georgia" w:hAnsi="Georgia"/>
          <w:color w:val="000000"/>
        </w:rPr>
        <w:t> has such power that they say it attracts certain demons into our bodies, those whose presence and activity men fall into ecstacies and pronounce many wonderful things.... This occurs in three different forms, imagination ... the rational ... and the mental... [When] the soul is fully concentrated in the imagination, it immediately becomes a habitation for lower demons, from whom it often receives wonderful instruction in the lower arts.... But when the soul is fully concentrated in the reason, it becomes the home of the middle demons; thereby it attains knowledge of natural and human things;... But when the soul soars completely to the </w:t>
      </w:r>
      <w:r w:rsidRPr="0074264E">
        <w:rPr>
          <w:rFonts w:ascii="Georgia" w:hAnsi="Georgia"/>
          <w:i/>
          <w:iCs/>
          <w:color w:val="000000"/>
        </w:rPr>
        <w:t>intellect,</w:t>
      </w:r>
      <w:r w:rsidRPr="0074264E">
        <w:rPr>
          <w:rFonts w:ascii="Georgia" w:hAnsi="Georgia"/>
          <w:color w:val="000000"/>
        </w:rPr>
        <w:t> it becomes the home of the higher demons, from whom it learns the secrets of divine matters....''</w:t>
      </w:r>
    </w:p>
    <w:p w:rsidR="0074264E" w:rsidRPr="0074264E" w:rsidRDefault="0074264E" w:rsidP="0074264E">
      <w:pPr>
        <w:jc w:val="both"/>
        <w:rPr>
          <w:rFonts w:ascii="Georgia" w:hAnsi="Georgia"/>
          <w:color w:val="000000"/>
        </w:rPr>
      </w:pPr>
      <w:r w:rsidRPr="0074264E">
        <w:rPr>
          <w:rFonts w:ascii="Georgia" w:hAnsi="Georgia"/>
          <w:color w:val="000000"/>
        </w:rPr>
        <w:pict>
          <v:rect id="_x0000_i1063"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r w:rsidRPr="0074264E">
        <w:rPr>
          <w:rFonts w:ascii="Georgia" w:hAnsi="Georgia"/>
          <w:color w:val="000000"/>
          <w:sz w:val="24"/>
          <w:szCs w:val="24"/>
        </w:rPr>
        <w:t>Witchcraft</w:t>
      </w:r>
    </w:p>
    <w:p w:rsidR="0074264E" w:rsidRPr="0074264E" w:rsidRDefault="0074264E" w:rsidP="0074264E">
      <w:pPr>
        <w:jc w:val="both"/>
        <w:rPr>
          <w:rFonts w:ascii="Georgia" w:hAnsi="Georgia"/>
          <w:color w:val="000000"/>
        </w:rPr>
      </w:pPr>
      <w:r w:rsidRPr="0074264E">
        <w:rPr>
          <w:rFonts w:ascii="Georgia" w:hAnsi="Georgia"/>
          <w:color w:val="000000"/>
        </w:rPr>
        <w:t>Though Giorgi, Agrippa, and other occultists of the day moved in the intellectual circles of the university and the church, their ideas radiated with some intensity into society around them. By the 1530s, </w:t>
      </w:r>
      <w:r w:rsidRPr="0074264E">
        <w:rPr>
          <w:rFonts w:ascii="Georgia" w:hAnsi="Georgia"/>
          <w:i/>
          <w:iCs/>
          <w:color w:val="000000"/>
        </w:rPr>
        <w:t>De occulta philosphia</w:t>
      </w:r>
      <w:r w:rsidRPr="0074264E">
        <w:rPr>
          <w:rFonts w:ascii="Georgia" w:hAnsi="Georgia"/>
          <w:color w:val="000000"/>
        </w:rPr>
        <w:t> was the handbook for sorcerers, witches, and wizards all over Europe. Giorgi's </w:t>
      </w:r>
      <w:r w:rsidRPr="0074264E">
        <w:rPr>
          <w:rFonts w:ascii="Georgia" w:hAnsi="Georgia"/>
          <w:i/>
          <w:iCs/>
          <w:color w:val="000000"/>
        </w:rPr>
        <w:t>De harmonia mundi</w:t>
      </w:r>
      <w:r w:rsidRPr="0074264E">
        <w:rPr>
          <w:rFonts w:ascii="Georgia" w:hAnsi="Georgia"/>
          <w:color w:val="000000"/>
        </w:rPr>
        <w:t> was translated into French in 1578, and spurred the witchcraft movement in France.</w:t>
      </w:r>
    </w:p>
    <w:p w:rsidR="0074264E" w:rsidRPr="0074264E" w:rsidRDefault="0074264E" w:rsidP="0074264E">
      <w:pPr>
        <w:pStyle w:val="NormalWeb"/>
        <w:jc w:val="both"/>
        <w:rPr>
          <w:rFonts w:ascii="Georgia" w:hAnsi="Georgia"/>
          <w:color w:val="000000"/>
        </w:rPr>
      </w:pPr>
      <w:r w:rsidRPr="0074264E">
        <w:rPr>
          <w:rFonts w:ascii="Georgia" w:hAnsi="Georgia"/>
          <w:color w:val="000000"/>
        </w:rPr>
        <w:t>Jean Bodin, the leader of France's </w:t>
      </w:r>
      <w:r w:rsidRPr="0074264E">
        <w:rPr>
          <w:rFonts w:ascii="Georgia" w:hAnsi="Georgia"/>
          <w:i/>
          <w:iCs/>
          <w:color w:val="000000"/>
        </w:rPr>
        <w:t>politiques</w:t>
      </w:r>
      <w:r w:rsidRPr="0074264E">
        <w:rPr>
          <w:rFonts w:ascii="Georgia" w:hAnsi="Georgia"/>
          <w:color w:val="000000"/>
        </w:rPr>
        <w:t> faction, which sought to promote religous toleration, took very seriously the extent of Giorgi's influence, and fiercely attacked him as a chief architect of the witchcraft movement plaguing Europe. In 1580, Bodin published a his </w:t>
      </w:r>
      <w:r w:rsidRPr="0074264E">
        <w:rPr>
          <w:rFonts w:ascii="Georgia" w:hAnsi="Georgia"/>
          <w:i/>
          <w:iCs/>
          <w:color w:val="000000"/>
        </w:rPr>
        <w:t>De la démonomanie des sorciers</w:t>
      </w:r>
      <w:r w:rsidRPr="0074264E">
        <w:rPr>
          <w:rFonts w:ascii="Georgia" w:hAnsi="Georgia"/>
          <w:color w:val="000000"/>
        </w:rPr>
        <w:t>, a treatise on the philosophical foundations of satanism, with suggestions for dealing with witchcraft.</w:t>
      </w:r>
    </w:p>
    <w:p w:rsidR="0074264E" w:rsidRPr="0074264E" w:rsidRDefault="0074264E" w:rsidP="0074264E">
      <w:pPr>
        <w:pStyle w:val="NormalWeb"/>
        <w:jc w:val="both"/>
        <w:rPr>
          <w:rFonts w:ascii="Georgia" w:hAnsi="Georgia"/>
          <w:color w:val="000000"/>
        </w:rPr>
      </w:pPr>
      <w:r w:rsidRPr="0074264E">
        <w:rPr>
          <w:rFonts w:ascii="Georgia" w:hAnsi="Georgia"/>
          <w:color w:val="000000"/>
        </w:rPr>
        <w:t>In Elizabethan England, where the ideas of Agrippa and Giorgi were at work in the occult movement that was to become freemasonry, dramatist Christopher Marlowe attacked black magic head on. In his </w:t>
      </w:r>
      <w:r w:rsidRPr="0074264E">
        <w:rPr>
          <w:rFonts w:ascii="Georgia" w:hAnsi="Georgia"/>
          <w:i/>
          <w:iCs/>
          <w:color w:val="000000"/>
        </w:rPr>
        <w:t>Tragical History of the Life and Death of Dr. Faustus, </w:t>
      </w:r>
      <w:r w:rsidRPr="0074264E">
        <w:rPr>
          <w:rFonts w:ascii="Georgia" w:hAnsi="Georgia"/>
          <w:color w:val="000000"/>
        </w:rPr>
        <w:t xml:space="preserve">Marlowe presents the cynical, devil-conjuring Dr. Faustus as a student of Agrippa. When </w:t>
      </w:r>
      <w:r w:rsidRPr="0074264E">
        <w:rPr>
          <w:rFonts w:ascii="Georgia" w:hAnsi="Georgia"/>
          <w:color w:val="000000"/>
        </w:rPr>
        <w:lastRenderedPageBreak/>
        <w:t>Faustus conjures up Mephistopheles using cabalist numerology and anagrams, Faust tells the devil that he is too ugly to appear as himself: ``Go and returne an old Franciscan Frier, That holy shape becomes a devill best.'' &lt; p&gt;</w:t>
      </w:r>
    </w:p>
    <w:p w:rsidR="0074264E" w:rsidRPr="0074264E" w:rsidRDefault="0074264E" w:rsidP="0074264E">
      <w:pPr>
        <w:jc w:val="both"/>
        <w:rPr>
          <w:rFonts w:ascii="Georgia" w:hAnsi="Georgia"/>
          <w:color w:val="000000"/>
        </w:rPr>
      </w:pPr>
      <w:r w:rsidRPr="0074264E">
        <w:rPr>
          <w:rFonts w:ascii="Georgia" w:hAnsi="Georgia"/>
          <w:color w:val="000000"/>
        </w:rPr>
        <w:pict>
          <v:rect id="_x0000_i1064"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r w:rsidRPr="0074264E">
        <w:rPr>
          <w:rFonts w:ascii="Georgia" w:hAnsi="Georgia"/>
          <w:color w:val="000000"/>
          <w:sz w:val="24"/>
          <w:szCs w:val="24"/>
        </w:rPr>
        <w:t>Dark Age in England</w:t>
      </w:r>
    </w:p>
    <w:p w:rsidR="0074264E" w:rsidRPr="0074264E" w:rsidRDefault="0074264E" w:rsidP="0074264E">
      <w:pPr>
        <w:jc w:val="both"/>
        <w:rPr>
          <w:rFonts w:ascii="Georgia" w:hAnsi="Georgia"/>
          <w:color w:val="000000"/>
        </w:rPr>
      </w:pPr>
      <w:r w:rsidRPr="0074264E">
        <w:rPr>
          <w:rFonts w:ascii="Georgia" w:hAnsi="Georgia"/>
          <w:color w:val="000000"/>
        </w:rPr>
        <w:t>Under the influence of Venetian agent Thomas Cromwell's Aristotelian ``might makes right'' philosophy of government, and the occultism spewed by such as Giogi and Agrippa, it is no wonder that Henrican England descended toward a new dark age, both culturally and economically, after Thomas More's death in 1535. The country which, on the occasion of Henry VIII's coronation in 1509, Erasmus had hailed as a new opportunity to develop a society based on the dignity of man, was set on the downward path toward slave-trading, drug-dealing, and imperialist conquest. So today, those who love the United States must fight to reverse our nation's takeover by the very same ideology of bestialism.</w:t>
      </w:r>
    </w:p>
    <w:p w:rsidR="0074264E" w:rsidRPr="0074264E" w:rsidRDefault="0074264E" w:rsidP="0074264E">
      <w:pPr>
        <w:jc w:val="both"/>
        <w:rPr>
          <w:rFonts w:ascii="Georgia" w:hAnsi="Georgia"/>
          <w:color w:val="000000"/>
        </w:rPr>
      </w:pPr>
      <w:r w:rsidRPr="0074264E">
        <w:rPr>
          <w:rFonts w:ascii="Georgia" w:hAnsi="Georgia"/>
          <w:color w:val="000000"/>
        </w:rPr>
        <w:pict>
          <v:rect id="_x0000_i1065"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r w:rsidRPr="0074264E">
        <w:rPr>
          <w:rFonts w:ascii="Georgia" w:hAnsi="Georgia"/>
          <w:color w:val="000000"/>
          <w:sz w:val="24"/>
          <w:szCs w:val="24"/>
        </w:rPr>
        <w:t>Captions and Displays</w:t>
      </w:r>
    </w:p>
    <w:p w:rsidR="0074264E" w:rsidRPr="0074264E" w:rsidRDefault="0074264E" w:rsidP="0074264E">
      <w:pPr>
        <w:jc w:val="both"/>
        <w:rPr>
          <w:rFonts w:ascii="Georgia" w:hAnsi="Georgia"/>
          <w:color w:val="000000"/>
        </w:rPr>
      </w:pPr>
      <w:r w:rsidRPr="0074264E">
        <w:rPr>
          <w:rFonts w:ascii="Georgia" w:hAnsi="Georgia"/>
          <w:color w:val="000000"/>
        </w:rPr>
        <w:t>St. Mark's Cathedral, adorned by the four bronze horses looted from Constantinople in 1201, overlooks the Grand Canal of Venice.</w:t>
      </w:r>
    </w:p>
    <w:p w:rsidR="0074264E" w:rsidRPr="0074264E" w:rsidRDefault="0074264E" w:rsidP="0074264E">
      <w:pPr>
        <w:pStyle w:val="NormalWeb"/>
        <w:jc w:val="both"/>
        <w:rPr>
          <w:rFonts w:ascii="Georgia" w:hAnsi="Georgia"/>
          <w:color w:val="000000"/>
        </w:rPr>
      </w:pPr>
      <w:r w:rsidRPr="0074264E">
        <w:rPr>
          <w:rFonts w:ascii="Georgia" w:hAnsi="Georgia"/>
          <w:color w:val="000000"/>
        </w:rPr>
        <w:t>lead display:</w:t>
      </w:r>
      <w:r w:rsidRPr="0074264E">
        <w:rPr>
          <w:rFonts w:ascii="Georgia" w:hAnsi="Georgia"/>
          <w:color w:val="000000"/>
        </w:rPr>
        <w:br/>
        <w:t>``The Venetian deployment around Henry's divorce reveals the nature of the cultural warfare directed from Venice against the influence of the Golden Renaissance. From every nook and cranny popped out-and-out Venetian agents....''</w:t>
      </w:r>
    </w:p>
    <w:p w:rsidR="0074264E" w:rsidRPr="0074264E" w:rsidRDefault="0074264E" w:rsidP="0074264E">
      <w:pPr>
        <w:pStyle w:val="NormalWeb"/>
        <w:jc w:val="both"/>
        <w:rPr>
          <w:rFonts w:ascii="Georgia" w:hAnsi="Georgia"/>
          <w:color w:val="000000"/>
        </w:rPr>
      </w:pPr>
      <w:r w:rsidRPr="0074264E">
        <w:rPr>
          <w:rFonts w:ascii="Georgia" w:hAnsi="Georgia"/>
          <w:color w:val="000000"/>
        </w:rPr>
        <w:t>Display:</w:t>
      </w:r>
    </w:p>
    <w:p w:rsidR="0074264E" w:rsidRPr="0074264E" w:rsidRDefault="0074264E" w:rsidP="0074264E">
      <w:pPr>
        <w:pStyle w:val="NormalWeb"/>
        <w:jc w:val="both"/>
        <w:rPr>
          <w:rFonts w:ascii="Georgia" w:hAnsi="Georgia"/>
          <w:color w:val="000000"/>
        </w:rPr>
      </w:pPr>
      <w:r w:rsidRPr="0074264E">
        <w:rPr>
          <w:rFonts w:ascii="Georgia" w:hAnsi="Georgia"/>
          <w:color w:val="000000"/>
        </w:rPr>
        <w:t>``Giorgi and Agrippa were two sides of the same coin. They were both political-intelligence agents.... They were also agents of cultural warfare, propagating the Venetian currency of antiscientific irrationalism.''</w:t>
      </w:r>
    </w:p>
    <w:p w:rsidR="0074264E" w:rsidRPr="0074264E" w:rsidRDefault="0074264E" w:rsidP="0074264E">
      <w:pPr>
        <w:pStyle w:val="NormalWeb"/>
        <w:jc w:val="both"/>
        <w:rPr>
          <w:rFonts w:ascii="Georgia" w:hAnsi="Georgia"/>
          <w:color w:val="000000"/>
        </w:rPr>
      </w:pPr>
      <w:r w:rsidRPr="0074264E">
        <w:rPr>
          <w:rFonts w:ascii="Georgia" w:hAnsi="Georgia"/>
          <w:color w:val="000000"/>
        </w:rPr>
        <w:lastRenderedPageBreak/>
        <w:t>``Their occultist poison was--and remains--Venice's most powerful weapon to prevent the development of an educated and rational population, equipped to dispense with aristocrats and govern itself.''</w:t>
      </w:r>
    </w:p>
    <w:p w:rsidR="0074264E" w:rsidRPr="0074264E" w:rsidRDefault="0074264E" w:rsidP="0074264E">
      <w:pPr>
        <w:pStyle w:val="NormalWeb"/>
        <w:jc w:val="both"/>
        <w:rPr>
          <w:rFonts w:ascii="Georgia" w:hAnsi="Georgia"/>
          <w:color w:val="000000"/>
        </w:rPr>
      </w:pPr>
      <w:r w:rsidRPr="0074264E">
        <w:rPr>
          <w:rFonts w:ascii="Georgia" w:hAnsi="Georgia"/>
          <w:color w:val="000000"/>
        </w:rPr>
        <w:t>The title page of Francesco Giorgi's </w:t>
      </w:r>
      <w:r w:rsidRPr="0074264E">
        <w:rPr>
          <w:rFonts w:ascii="Georgia" w:hAnsi="Georgia"/>
          <w:i/>
          <w:iCs/>
          <w:color w:val="000000"/>
        </w:rPr>
        <w:t>De harmonia mundi.</w:t>
      </w:r>
    </w:p>
    <w:p w:rsidR="0074264E" w:rsidRPr="0074264E" w:rsidRDefault="0074264E" w:rsidP="0074264E">
      <w:pPr>
        <w:pStyle w:val="NormalWeb"/>
        <w:jc w:val="both"/>
        <w:rPr>
          <w:rFonts w:ascii="Georgia" w:hAnsi="Georgia"/>
          <w:color w:val="000000"/>
        </w:rPr>
      </w:pPr>
      <w:r w:rsidRPr="0074264E">
        <w:rPr>
          <w:rFonts w:ascii="Georgia" w:hAnsi="Georgia"/>
          <w:color w:val="000000"/>
        </w:rPr>
        <w:t>From </w:t>
      </w:r>
      <w:r w:rsidRPr="0074264E">
        <w:rPr>
          <w:rFonts w:ascii="Georgia" w:hAnsi="Georgia"/>
          <w:i/>
          <w:iCs/>
          <w:color w:val="000000"/>
        </w:rPr>
        <w:t>De harmonia mundi,</w:t>
      </w:r>
      <w:r w:rsidRPr="0074264E">
        <w:rPr>
          <w:rFonts w:ascii="Georgia" w:hAnsi="Georgia"/>
          <w:color w:val="000000"/>
        </w:rPr>
        <w:t> Giorgi's illustration of the relationships among the physical, celestial, and spiritual realms.</w:t>
      </w:r>
    </w:p>
    <w:p w:rsidR="0074264E" w:rsidRPr="0074264E" w:rsidRDefault="0074264E" w:rsidP="0074264E">
      <w:pPr>
        <w:pStyle w:val="NormalWeb"/>
        <w:jc w:val="both"/>
        <w:rPr>
          <w:rFonts w:ascii="Georgia" w:hAnsi="Georgia"/>
          <w:color w:val="000000"/>
        </w:rPr>
      </w:pPr>
      <w:r w:rsidRPr="0074264E">
        <w:rPr>
          <w:rFonts w:ascii="Georgia" w:hAnsi="Georgia"/>
          <w:color w:val="000000"/>
        </w:rPr>
        <w:t>This passage from Giorgi's </w:t>
      </w:r>
      <w:r w:rsidRPr="0074264E">
        <w:rPr>
          <w:rFonts w:ascii="Georgia" w:hAnsi="Georgia"/>
          <w:i/>
          <w:iCs/>
          <w:color w:val="000000"/>
        </w:rPr>
        <w:t>De harmonia mundi</w:t>
      </w:r>
      <w:r w:rsidRPr="0074264E">
        <w:rPr>
          <w:rFonts w:ascii="Georgia" w:hAnsi="Georgia"/>
          <w:color w:val="000000"/>
        </w:rPr>
        <w:t> discusses the manipulation of the letters in the Hebrew name of Jesus, to prove that He was the Messiah.</w:t>
      </w:r>
    </w:p>
    <w:p w:rsidR="0074264E" w:rsidRPr="0074264E" w:rsidRDefault="0074264E" w:rsidP="0074264E">
      <w:pPr>
        <w:pStyle w:val="NormalWeb"/>
        <w:jc w:val="both"/>
        <w:rPr>
          <w:rFonts w:ascii="Georgia" w:hAnsi="Georgia"/>
          <w:color w:val="000000"/>
        </w:rPr>
      </w:pPr>
      <w:r w:rsidRPr="0074264E">
        <w:rPr>
          <w:rFonts w:ascii="Georgia" w:hAnsi="Georgia"/>
          <w:i/>
          <w:iCs/>
          <w:color w:val="000000"/>
        </w:rPr>
        <w:t>The Cave of the Illuminati</w:t>
      </w:r>
      <w:r w:rsidRPr="0074264E">
        <w:rPr>
          <w:rFonts w:ascii="Georgia" w:hAnsi="Georgia"/>
          <w:color w:val="000000"/>
        </w:rPr>
        <w:t> from the writings of seventeenth-century occultist H. Khunrath.</w:t>
      </w:r>
    </w:p>
    <w:p w:rsidR="0074264E" w:rsidRDefault="0074264E" w:rsidP="0074264E">
      <w:pPr>
        <w:rPr>
          <w:color w:val="FF0000"/>
        </w:rPr>
      </w:pPr>
      <w:r>
        <w:rPr>
          <w:rFonts w:ascii="Georgia" w:hAnsi="Georgia"/>
          <w:i/>
          <w:iCs/>
          <w:color w:val="002060"/>
        </w:rPr>
        <w:t xml:space="preserve"> </w:t>
      </w:r>
      <w:r>
        <w:rPr>
          <w:rFonts w:ascii="Georgia" w:hAnsi="Georgia"/>
          <w:i/>
          <w:iCs/>
          <w:color w:val="002060"/>
        </w:rPr>
        <w:br w:type="page"/>
      </w:r>
    </w:p>
    <w:p w:rsidR="0074264E" w:rsidRDefault="0074264E" w:rsidP="0074264E">
      <w:pPr>
        <w:pStyle w:val="Heading1"/>
        <w:jc w:val="center"/>
        <w:rPr>
          <w:color w:val="FF0000"/>
        </w:rPr>
      </w:pPr>
      <w:r>
        <w:rPr>
          <w:color w:val="FF0000"/>
        </w:rPr>
        <w:lastRenderedPageBreak/>
        <w:t>How The Venetians Took Over England and Created Freemasonry</w:t>
      </w:r>
    </w:p>
    <w:p w:rsidR="0074264E" w:rsidRPr="0074264E" w:rsidRDefault="0074264E" w:rsidP="0074264E">
      <w:pPr>
        <w:pStyle w:val="Heading3"/>
        <w:jc w:val="both"/>
        <w:rPr>
          <w:rFonts w:ascii="Georgia" w:hAnsi="Georgia"/>
          <w:color w:val="000000"/>
          <w:sz w:val="24"/>
          <w:szCs w:val="24"/>
        </w:rPr>
      </w:pPr>
      <w:r w:rsidRPr="0074264E">
        <w:rPr>
          <w:rFonts w:ascii="Georgia" w:hAnsi="Georgia"/>
          <w:i/>
          <w:iCs/>
          <w:color w:val="000000"/>
          <w:sz w:val="24"/>
          <w:szCs w:val="24"/>
        </w:rPr>
        <w:t>Conference Address by Gerald Rose, Schiller Institute Conference, September, 1993</w:t>
      </w:r>
    </w:p>
    <w:p w:rsidR="0074264E" w:rsidRDefault="0074264E" w:rsidP="0074264E">
      <w:pPr>
        <w:pStyle w:val="Heading3"/>
        <w:jc w:val="both"/>
        <w:rPr>
          <w:rFonts w:ascii="Georgia" w:hAnsi="Georgia"/>
          <w:color w:val="FF0000"/>
          <w:sz w:val="24"/>
          <w:szCs w:val="24"/>
        </w:rPr>
      </w:pPr>
      <w:r w:rsidRPr="0074264E">
        <w:rPr>
          <w:rFonts w:ascii="Georgia" w:hAnsi="Georgia"/>
          <w:color w:val="FF0000"/>
          <w:sz w:val="24"/>
          <w:szCs w:val="24"/>
        </w:rPr>
        <w:t>Printed in </w:t>
      </w:r>
      <w:r w:rsidRPr="0074264E">
        <w:rPr>
          <w:rFonts w:ascii="Georgia" w:hAnsi="Georgia"/>
          <w:i/>
          <w:iCs/>
          <w:color w:val="FF0000"/>
          <w:sz w:val="24"/>
          <w:szCs w:val="24"/>
        </w:rPr>
        <w:t>The American Almanac</w:t>
      </w:r>
      <w:r w:rsidRPr="0074264E">
        <w:rPr>
          <w:rFonts w:ascii="Georgia" w:hAnsi="Georgia"/>
          <w:color w:val="FF0000"/>
          <w:sz w:val="24"/>
          <w:szCs w:val="24"/>
        </w:rPr>
        <w:t>, November 29, 1993</w:t>
      </w:r>
    </w:p>
    <w:p w:rsidR="0074264E" w:rsidRPr="0074264E" w:rsidRDefault="0074264E" w:rsidP="0074264E">
      <w:pPr>
        <w:jc w:val="both"/>
      </w:pPr>
    </w:p>
    <w:p w:rsidR="0074264E" w:rsidRPr="0074264E" w:rsidRDefault="0074264E" w:rsidP="0074264E">
      <w:pPr>
        <w:jc w:val="both"/>
        <w:rPr>
          <w:rFonts w:ascii="Georgia" w:hAnsi="Georgia"/>
          <w:color w:val="000000"/>
        </w:rPr>
      </w:pPr>
      <w:r w:rsidRPr="0074264E">
        <w:rPr>
          <w:rFonts w:ascii="Georgia" w:hAnsi="Georgia"/>
          <w:i/>
          <w:iCs/>
          <w:color w:val="000000"/>
        </w:rPr>
        <w:t>Gerry Rose is a member of the editorial board of Executive Intelligence Review magazine and the International Caucus of Labor Committees' executive committee. He spoke on September 5, 1993.</w:t>
      </w:r>
    </w:p>
    <w:p w:rsidR="0074264E" w:rsidRPr="0074264E" w:rsidRDefault="0074264E" w:rsidP="0074264E">
      <w:pPr>
        <w:pStyle w:val="NormalWeb"/>
        <w:jc w:val="both"/>
        <w:rPr>
          <w:rFonts w:ascii="Georgia" w:hAnsi="Georgia"/>
          <w:color w:val="000000"/>
        </w:rPr>
      </w:pPr>
      <w:r w:rsidRPr="0074264E">
        <w:rPr>
          <w:rFonts w:ascii="Georgia" w:hAnsi="Georgia"/>
          <w:color w:val="000000"/>
        </w:rPr>
        <w:t>I had become increasingly interested for many years, beginning with my research into the American Revolution, as to why England seemed to be the source of such evil. This is not only on the level of geopolitics and the unbelievable savagery that the British Empire carried out in its usury and slavery, but also on the level of culture. The British creation of Bacon, Hobbes, Locke, and Hume, leading to the outright Satanism of Bertrand Russell, Aldous Huxley, Aleister Crowley, etc. underscores the motivation that created the British Empire. As you look deeper, there is no doubt that the New Age issued from England. This includes emphatically the creation of the Jacobins at the hands of Lord Shelburne and the creation of communism--with its twin evil, fascism--at the British Foreign Office by Lord Palmerston and in his collaboration with Giuseppe Mazzini.</w:t>
      </w:r>
    </w:p>
    <w:p w:rsidR="0074264E" w:rsidRPr="0074264E" w:rsidRDefault="0074264E" w:rsidP="0074264E">
      <w:pPr>
        <w:pStyle w:val="NormalWeb"/>
        <w:jc w:val="both"/>
        <w:rPr>
          <w:rFonts w:ascii="Georgia" w:hAnsi="Georgia"/>
          <w:color w:val="000000"/>
        </w:rPr>
      </w:pPr>
      <w:r w:rsidRPr="0074264E">
        <w:rPr>
          <w:rFonts w:ascii="Georgia" w:hAnsi="Georgia"/>
          <w:color w:val="000000"/>
        </w:rPr>
        <w:t>The stated goal of the New Age is the destruction of monotheistic religion and a return to outright paganism. Freemasonry is the instrument created to carry out this return to paganism. It is the Venetian takeover of England and its creation of Freemasonry that is our subject today.</w:t>
      </w:r>
    </w:p>
    <w:p w:rsidR="0074264E" w:rsidRPr="0074264E" w:rsidRDefault="0074264E" w:rsidP="0074264E">
      <w:pPr>
        <w:pStyle w:val="NormalWeb"/>
        <w:jc w:val="both"/>
        <w:rPr>
          <w:rFonts w:ascii="Georgia" w:hAnsi="Georgia"/>
          <w:color w:val="000000"/>
        </w:rPr>
      </w:pPr>
      <w:r w:rsidRPr="0074264E">
        <w:rPr>
          <w:rFonts w:ascii="Georgia" w:hAnsi="Georgia"/>
          <w:color w:val="000000"/>
        </w:rPr>
        <w:lastRenderedPageBreak/>
        <w:t>I think it is important here, to reference the prime satanic evil that Venice really is. There are two works of art which deal most effectively with the methods of Venice. They are The Jew of Malta by Christopher Marlowe and The Ghostseer by Friedrich Schiller.</w:t>
      </w:r>
    </w:p>
    <w:p w:rsidR="0074264E" w:rsidRPr="0074264E" w:rsidRDefault="0074264E" w:rsidP="0074264E">
      <w:pPr>
        <w:pStyle w:val="NormalWeb"/>
        <w:jc w:val="both"/>
        <w:rPr>
          <w:rFonts w:ascii="Georgia" w:hAnsi="Georgia"/>
          <w:color w:val="000000"/>
        </w:rPr>
      </w:pPr>
      <w:r w:rsidRPr="0074264E">
        <w:rPr>
          <w:rFonts w:ascii="Georgia" w:hAnsi="Georgia"/>
          <w:color w:val="000000"/>
        </w:rPr>
        <w:t>In both masterpieces, we see a portrait of pure evil, where there is no right or wrong, just corruption. The key to this is Aristotle, and it should not come as any surprise that it was the University of Padua, run by Venice, that trained the elite of Venice explicitly in Aristotle. Aristotle rejects Plato's method of successive approximations of perfection, which bring one closer to the Creator. For Aristotle, the Creator has nothing to do with the unfolding of the universe and the continuing creation. For Aristotle, man's progress is a mere illusion and we are always infinitely far from the Creator. For Aristotle, there is no right or wrong, because there is no knowable truth. For Aristotle, there is only ethics but no morality, and ethics is only a matter of convention. In The Ghostseer Schiller captures this in the most profound way. He shows that the essence of Venice is that it is always on both sides of every issue--but the essence of its method is corruption: Find the adversary's weakness, and then corrupt him. This is Satanic. It is evil for evil's sake. Its method is to degrade humanity and take delight in that. We will recount how this Venetian evil took over England and created the New Age.</w:t>
      </w:r>
    </w:p>
    <w:p w:rsidR="0074264E" w:rsidRPr="0074264E" w:rsidRDefault="0074264E" w:rsidP="0074264E">
      <w:pPr>
        <w:jc w:val="both"/>
        <w:rPr>
          <w:rFonts w:ascii="Georgia" w:hAnsi="Georgia"/>
          <w:color w:val="000000"/>
        </w:rPr>
      </w:pPr>
      <w:r w:rsidRPr="0074264E">
        <w:rPr>
          <w:rFonts w:ascii="Georgia" w:hAnsi="Georgia"/>
          <w:color w:val="000000"/>
        </w:rPr>
        <w:pict>
          <v:rect id="_x0000_i1066"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r w:rsidRPr="0074264E">
        <w:rPr>
          <w:rFonts w:ascii="Georgia" w:hAnsi="Georgia"/>
          <w:color w:val="000000"/>
          <w:sz w:val="24"/>
          <w:szCs w:val="24"/>
        </w:rPr>
        <w:t>Cultural Warfare</w:t>
      </w:r>
    </w:p>
    <w:p w:rsidR="0074264E" w:rsidRPr="0074264E" w:rsidRDefault="0074264E" w:rsidP="0074264E">
      <w:pPr>
        <w:jc w:val="both"/>
        <w:rPr>
          <w:rFonts w:ascii="Georgia" w:hAnsi="Georgia"/>
          <w:color w:val="000000"/>
        </w:rPr>
      </w:pPr>
      <w:r w:rsidRPr="0074264E">
        <w:rPr>
          <w:rFonts w:ascii="Georgia" w:hAnsi="Georgia"/>
          <w:color w:val="000000"/>
        </w:rPr>
        <w:t xml:space="preserve">How did the ``New Age'' come into existence? This story will be told today. Further, we will achieve a most startling result: We will learn that what we call modern scientific method is basically occult belief created by Freemasonry to destroy the work of Cardinal Nicolaus of Cusa. It was the Venetian creation of Freemasonry that imposed upon science a radical split between the science of the Spirit which is theology and the science of matter. As you will learn, this is literally gnostic. This is not an epithet; it is quite literally true. Our major </w:t>
      </w:r>
      <w:r w:rsidRPr="0074264E">
        <w:rPr>
          <w:rFonts w:ascii="Georgia" w:hAnsi="Georgia"/>
          <w:color w:val="000000"/>
        </w:rPr>
        <w:lastRenderedPageBreak/>
        <w:t>problem looking at this period is that we are trying to track two secret societies, both the Rosicrucians and the Freemasons. If you were Sherlock Holmes you would never find them. If they were careful, they would leave contradictory clues and you would never be able to reach a conclusion as to who they are, using traditional empiricist methods.</w:t>
      </w:r>
    </w:p>
    <w:p w:rsidR="0074264E" w:rsidRPr="0074264E" w:rsidRDefault="0074264E" w:rsidP="0074264E">
      <w:pPr>
        <w:pStyle w:val="NormalWeb"/>
        <w:jc w:val="both"/>
        <w:rPr>
          <w:rFonts w:ascii="Georgia" w:hAnsi="Georgia"/>
          <w:color w:val="000000"/>
        </w:rPr>
      </w:pPr>
      <w:r w:rsidRPr="0074264E">
        <w:rPr>
          <w:rFonts w:ascii="Georgia" w:hAnsi="Georgia"/>
          <w:color w:val="000000"/>
        </w:rPr>
        <w:t>How do you proceed? you must use the method of the Necessary Existent.</w:t>
      </w:r>
    </w:p>
    <w:p w:rsidR="0074264E" w:rsidRPr="0074264E" w:rsidRDefault="0074264E" w:rsidP="0074264E">
      <w:pPr>
        <w:pStyle w:val="NormalWeb"/>
        <w:jc w:val="both"/>
        <w:rPr>
          <w:rFonts w:ascii="Georgia" w:hAnsi="Georgia"/>
          <w:color w:val="000000"/>
        </w:rPr>
      </w:pPr>
      <w:r w:rsidRPr="0074264E">
        <w:rPr>
          <w:rFonts w:ascii="Georgia" w:hAnsi="Georgia"/>
          <w:color w:val="000000"/>
        </w:rPr>
        <w:t>What do I mean by that? We must proceed from what we know to be the case.</w:t>
      </w:r>
    </w:p>
    <w:p w:rsidR="0074264E" w:rsidRPr="0074264E" w:rsidRDefault="0074264E" w:rsidP="0074264E">
      <w:pPr>
        <w:pStyle w:val="NormalWeb"/>
        <w:jc w:val="both"/>
        <w:rPr>
          <w:rFonts w:ascii="Georgia" w:hAnsi="Georgia"/>
          <w:color w:val="000000"/>
        </w:rPr>
      </w:pPr>
      <w:r w:rsidRPr="0074264E">
        <w:rPr>
          <w:rFonts w:ascii="Georgia" w:hAnsi="Georgia"/>
          <w:color w:val="000000"/>
        </w:rPr>
        <w:t>What do we know about all warfare? Ninety percent is cultural and only 10 percent is physical.</w:t>
      </w:r>
    </w:p>
    <w:p w:rsidR="0074264E" w:rsidRPr="0074264E" w:rsidRDefault="0074264E" w:rsidP="0074264E">
      <w:pPr>
        <w:pStyle w:val="NormalWeb"/>
        <w:jc w:val="both"/>
        <w:rPr>
          <w:rFonts w:ascii="Georgia" w:hAnsi="Georgia"/>
          <w:color w:val="000000"/>
        </w:rPr>
      </w:pPr>
      <w:r w:rsidRPr="0074264E">
        <w:rPr>
          <w:rFonts w:ascii="Georgia" w:hAnsi="Georgia"/>
          <w:color w:val="000000"/>
        </w:rPr>
        <w:t>And the key is culture. Analyze the culture and no matter what name a thing is given, you will never be fooled.</w:t>
      </w:r>
    </w:p>
    <w:p w:rsidR="0074264E" w:rsidRPr="0074264E" w:rsidRDefault="0074264E" w:rsidP="0074264E">
      <w:pPr>
        <w:pStyle w:val="NormalWeb"/>
        <w:jc w:val="both"/>
        <w:rPr>
          <w:rFonts w:ascii="Georgia" w:hAnsi="Georgia"/>
          <w:color w:val="000000"/>
        </w:rPr>
      </w:pPr>
      <w:r w:rsidRPr="0074264E">
        <w:rPr>
          <w:rFonts w:ascii="Georgia" w:hAnsi="Georgia"/>
          <w:color w:val="000000"/>
        </w:rPr>
        <w:t>It is on the level of culture that our enemy must drop his guard. He is not that bright and when Satan is forced out on the level of culture, he is scared. As we can document, after the initial debates with Lyndon LaRouche on the question of economics, these cultists never dared debate him again. They are, as Satan is, primarily frauds.</w:t>
      </w:r>
    </w:p>
    <w:p w:rsidR="0074264E" w:rsidRPr="0074264E" w:rsidRDefault="0074264E" w:rsidP="0074264E">
      <w:pPr>
        <w:pStyle w:val="NormalWeb"/>
        <w:jc w:val="both"/>
        <w:rPr>
          <w:rFonts w:ascii="Georgia" w:hAnsi="Georgia"/>
          <w:color w:val="000000"/>
        </w:rPr>
      </w:pPr>
      <w:r w:rsidRPr="0074264E">
        <w:rPr>
          <w:rFonts w:ascii="Georgia" w:hAnsi="Georgia"/>
          <w:color w:val="000000"/>
        </w:rPr>
        <w:t>We will focus intensively on the Venetian takeover of England, for it was England that had the misfortune of becoming the new Venice and where Freemasonry was to establish itself.</w:t>
      </w:r>
    </w:p>
    <w:p w:rsidR="0074264E" w:rsidRPr="0074264E" w:rsidRDefault="0074264E" w:rsidP="0074264E">
      <w:pPr>
        <w:pStyle w:val="NormalWeb"/>
        <w:jc w:val="both"/>
        <w:rPr>
          <w:rFonts w:ascii="Georgia" w:hAnsi="Georgia"/>
          <w:color w:val="000000"/>
        </w:rPr>
      </w:pPr>
      <w:r w:rsidRPr="0074264E">
        <w:rPr>
          <w:rFonts w:ascii="Georgia" w:hAnsi="Georgia"/>
          <w:color w:val="000000"/>
        </w:rPr>
        <w:t xml:space="preserve">At our conference a year ago, Webster Tarpley presented the documentation showing how Venice created the Reformation and the Counterreformation in order to implement the New Age [published in a longer version in New Federalist in three installments, March 22, April 5, April 12, 1992]. It is important to state this, because any competent approach must focus on the cultural climate as the basis on which any intelligence operation can be run. It is prima facie imcompetent to believe that history is run by assassinations </w:t>
      </w:r>
      <w:r w:rsidRPr="0074264E">
        <w:rPr>
          <w:rFonts w:ascii="Georgia" w:hAnsi="Georgia"/>
          <w:color w:val="000000"/>
        </w:rPr>
        <w:lastRenderedPageBreak/>
        <w:t>and gossip, without first accounting for what are the cultural paradigms which are being fought out.</w:t>
      </w:r>
    </w:p>
    <w:p w:rsidR="0074264E" w:rsidRPr="0074264E" w:rsidRDefault="0074264E" w:rsidP="0074264E">
      <w:pPr>
        <w:pStyle w:val="NormalWeb"/>
        <w:jc w:val="both"/>
        <w:rPr>
          <w:rFonts w:ascii="Georgia" w:hAnsi="Georgia"/>
          <w:color w:val="000000"/>
        </w:rPr>
      </w:pPr>
      <w:r w:rsidRPr="0074264E">
        <w:rPr>
          <w:rFonts w:ascii="Georgia" w:hAnsi="Georgia"/>
          <w:color w:val="000000"/>
        </w:rPr>
        <w:t>Now to our story.</w:t>
      </w:r>
    </w:p>
    <w:p w:rsidR="0074264E" w:rsidRPr="0074264E" w:rsidRDefault="0074264E" w:rsidP="0074264E">
      <w:pPr>
        <w:jc w:val="both"/>
        <w:rPr>
          <w:rFonts w:ascii="Georgia" w:hAnsi="Georgia"/>
          <w:color w:val="000000"/>
        </w:rPr>
      </w:pPr>
      <w:r w:rsidRPr="0074264E">
        <w:rPr>
          <w:rFonts w:ascii="Georgia" w:hAnsi="Georgia"/>
          <w:color w:val="000000"/>
        </w:rPr>
        <w:pict>
          <v:rect id="_x0000_i1067"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r w:rsidRPr="0074264E">
        <w:rPr>
          <w:rFonts w:ascii="Georgia" w:hAnsi="Georgia"/>
          <w:color w:val="000000"/>
          <w:sz w:val="24"/>
          <w:szCs w:val="24"/>
        </w:rPr>
        <w:t>The Venetian Reformers</w:t>
      </w:r>
    </w:p>
    <w:p w:rsidR="0074264E" w:rsidRPr="0074264E" w:rsidRDefault="0074264E" w:rsidP="0074264E">
      <w:pPr>
        <w:jc w:val="both"/>
        <w:rPr>
          <w:rFonts w:ascii="Georgia" w:hAnsi="Georgia"/>
          <w:color w:val="000000"/>
        </w:rPr>
      </w:pPr>
      <w:r w:rsidRPr="0074264E">
        <w:rPr>
          <w:rFonts w:ascii="Georgia" w:hAnsi="Georgia"/>
          <w:color w:val="000000"/>
        </w:rPr>
        <w:t>After the League of Cambrai almost destroyed Venice in 1509-13, Gasparo Contarini, from one of the leading noble families in Venice created a grouping, later known as ``I Spirituali,'' that decided that the hedonism that had overcome the Venetian ruling families would have to change. Contarini was able to create a a group of ``reformers'' that created all the essentials of protestantism while remaining nominally within the Catholic Church. Gasparo Contarini was trained by Pietro Pomponazzi, the leading Aristotelian at the University of Padua. Under the guise of Christian piety, Contarini led a dramatic return to Aristotle within the Catholic Church. It was Contarini who set up the commission that led to the Council of Trent, which was to prosecute the war against the Reformation, while on the other side, as Webster documents, Contarini and his associates created Luther. What was the purpose of this?</w:t>
      </w:r>
    </w:p>
    <w:p w:rsidR="0074264E" w:rsidRPr="0074264E" w:rsidRDefault="0074264E" w:rsidP="0074264E">
      <w:pPr>
        <w:pStyle w:val="NormalWeb"/>
        <w:jc w:val="both"/>
        <w:rPr>
          <w:rFonts w:ascii="Georgia" w:hAnsi="Georgia"/>
          <w:color w:val="000000"/>
        </w:rPr>
      </w:pPr>
      <w:r w:rsidRPr="0074264E">
        <w:rPr>
          <w:rFonts w:ascii="Georgia" w:hAnsi="Georgia"/>
          <w:color w:val="000000"/>
        </w:rPr>
        <w:t>From a limited standpoint it was clear that the very existence of the Catholic Church and a powerful Spain would always threaten a Venice whose naval power was formidable, but whose ability to defend itself on land was very limited because of its size. As the Venetians saw in the League of Cambrai, the very existence of these institutions was a threat to Venice.</w:t>
      </w:r>
    </w:p>
    <w:p w:rsidR="0074264E" w:rsidRPr="0074264E" w:rsidRDefault="0074264E" w:rsidP="0074264E">
      <w:pPr>
        <w:pStyle w:val="NormalWeb"/>
        <w:jc w:val="both"/>
        <w:rPr>
          <w:rFonts w:ascii="Georgia" w:hAnsi="Georgia"/>
          <w:color w:val="000000"/>
        </w:rPr>
      </w:pPr>
      <w:r w:rsidRPr="0074264E">
        <w:rPr>
          <w:rFonts w:ascii="Georgia" w:hAnsi="Georgia"/>
          <w:color w:val="000000"/>
        </w:rPr>
        <w:t xml:space="preserve">Yet, on a deeper level, something much more devastating was going on. As LaRouche pointed out in his paper ``On the Subject of God,'' the abiding commitment to Aristotelianism stemmed from an oligarchical outlook of tremendous contempt for humankind as imago viva Dei. Aristotelianism is an oligarchical disease. It was Christianity that asserted that all men were in the image of God, which represented a mortal </w:t>
      </w:r>
      <w:r w:rsidRPr="0074264E">
        <w:rPr>
          <w:rFonts w:ascii="Georgia" w:hAnsi="Georgia"/>
          <w:color w:val="000000"/>
        </w:rPr>
        <w:lastRenderedPageBreak/>
        <w:t>threat to the Venetian oligarchy. They believed themeselves to be the ``Gods of Olympus'' and who thought themselves above God's law. Indeed they considered themselves the creators of the law. They hated Christianity and the Renaissance's reassertion of this idea, in a profoundly personal way.</w:t>
      </w:r>
    </w:p>
    <w:p w:rsidR="0074264E" w:rsidRPr="0074264E" w:rsidRDefault="0074264E" w:rsidP="0074264E">
      <w:pPr>
        <w:pStyle w:val="NormalWeb"/>
        <w:jc w:val="both"/>
        <w:rPr>
          <w:rFonts w:ascii="Georgia" w:hAnsi="Georgia"/>
          <w:color w:val="000000"/>
        </w:rPr>
      </w:pPr>
      <w:r w:rsidRPr="0074264E">
        <w:rPr>
          <w:rFonts w:ascii="Georgia" w:hAnsi="Georgia"/>
          <w:color w:val="000000"/>
        </w:rPr>
        <w:t>We could develop this more if there were more time. I wanted to reference it because freemasonry and the New Age are a Venetian attempt to wipe Christianity from the face of the earth.</w:t>
      </w:r>
    </w:p>
    <w:p w:rsidR="0074264E" w:rsidRPr="0074264E" w:rsidRDefault="0074264E" w:rsidP="0074264E">
      <w:pPr>
        <w:jc w:val="both"/>
        <w:rPr>
          <w:rFonts w:ascii="Georgia" w:hAnsi="Georgia"/>
          <w:color w:val="000000"/>
        </w:rPr>
      </w:pPr>
      <w:r w:rsidRPr="0074264E">
        <w:rPr>
          <w:rFonts w:ascii="Georgia" w:hAnsi="Georgia"/>
          <w:color w:val="000000"/>
        </w:rPr>
        <w:pict>
          <v:rect id="_x0000_i1068"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r w:rsidRPr="0074264E">
        <w:rPr>
          <w:rFonts w:ascii="Georgia" w:hAnsi="Georgia"/>
          <w:color w:val="000000"/>
          <w:sz w:val="24"/>
          <w:szCs w:val="24"/>
        </w:rPr>
        <w:t>Venice Invades England</w:t>
      </w:r>
    </w:p>
    <w:p w:rsidR="0074264E" w:rsidRPr="0074264E" w:rsidRDefault="0074264E" w:rsidP="0074264E">
      <w:pPr>
        <w:jc w:val="both"/>
        <w:rPr>
          <w:rFonts w:ascii="Georgia" w:hAnsi="Georgia"/>
          <w:color w:val="000000"/>
        </w:rPr>
      </w:pPr>
      <w:r w:rsidRPr="0074264E">
        <w:rPr>
          <w:rFonts w:ascii="Georgia" w:hAnsi="Georgia"/>
          <w:color w:val="000000"/>
        </w:rPr>
        <w:t>It is not an accident that Venice focused much of its attention on England.</w:t>
      </w:r>
    </w:p>
    <w:p w:rsidR="0074264E" w:rsidRPr="0074264E" w:rsidRDefault="0074264E" w:rsidP="0074264E">
      <w:pPr>
        <w:pStyle w:val="NormalWeb"/>
        <w:jc w:val="both"/>
        <w:rPr>
          <w:rFonts w:ascii="Georgia" w:hAnsi="Georgia"/>
          <w:color w:val="000000"/>
        </w:rPr>
      </w:pPr>
      <w:r w:rsidRPr="0074264E">
        <w:rPr>
          <w:rFonts w:ascii="Georgia" w:hAnsi="Georgia"/>
          <w:color w:val="000000"/>
        </w:rPr>
        <w:t>The Venetians said it themselves. In the Venetian ambassadors' reports to the Venetian Senate, which are now public, England was the key to the destruction of Spain. One report outlines that Flanders and the Netherlands were the workshop of the Spanish Empire. If you could control the English Channel, then you could break the Spanish sea route to the Netherlands and weaken Spain irrevocably. It is uncanny how accurate the Venetian report on this is. It is in fact exactly what happens during the Thirty Years' War.</w:t>
      </w:r>
    </w:p>
    <w:p w:rsidR="0074264E" w:rsidRPr="0074264E" w:rsidRDefault="0074264E" w:rsidP="0074264E">
      <w:pPr>
        <w:pStyle w:val="NormalWeb"/>
        <w:jc w:val="both"/>
        <w:rPr>
          <w:rFonts w:ascii="Georgia" w:hAnsi="Georgia"/>
          <w:color w:val="000000"/>
        </w:rPr>
      </w:pPr>
      <w:r w:rsidRPr="0074264E">
        <w:rPr>
          <w:rFonts w:ascii="Georgia" w:hAnsi="Georgia"/>
          <w:color w:val="000000"/>
        </w:rPr>
        <w:t>I believe this story begins with the break of Henry VIII from continental Europe with his setting up of the Anglican Church. This cataclysm in English history set up the basis for religious warfare that was to rip England apart for centuries.</w:t>
      </w:r>
    </w:p>
    <w:p w:rsidR="0074264E" w:rsidRPr="0074264E" w:rsidRDefault="0074264E" w:rsidP="0074264E">
      <w:pPr>
        <w:pStyle w:val="NormalWeb"/>
        <w:jc w:val="both"/>
        <w:rPr>
          <w:rFonts w:ascii="Georgia" w:hAnsi="Georgia"/>
          <w:color w:val="000000"/>
        </w:rPr>
      </w:pPr>
      <w:r w:rsidRPr="0074264E">
        <w:rPr>
          <w:rFonts w:ascii="Georgia" w:hAnsi="Georgia"/>
          <w:color w:val="000000"/>
        </w:rPr>
        <w:t xml:space="preserve">It was the hope of the Renaissance men such as Erasmus and Colet and emphatically Sir Thomas More that England would become an island of great learning and a benefit to all mankind. Erasmus dedicated his Enchiridion of the Militant Christian to England's Henry VIII, just as he dedicated his </w:t>
      </w:r>
      <w:r w:rsidRPr="0074264E">
        <w:rPr>
          <w:rFonts w:ascii="Georgia" w:hAnsi="Georgia"/>
          <w:color w:val="000000"/>
        </w:rPr>
        <w:lastRenderedPageBreak/>
        <w:t>Education of a Christian Prince to the Holy Roman Emperor Charles V.</w:t>
      </w:r>
    </w:p>
    <w:p w:rsidR="0074264E" w:rsidRPr="0074264E" w:rsidRDefault="0074264E" w:rsidP="0074264E">
      <w:pPr>
        <w:pStyle w:val="NormalWeb"/>
        <w:jc w:val="both"/>
        <w:rPr>
          <w:rFonts w:ascii="Georgia" w:hAnsi="Georgia"/>
          <w:color w:val="000000"/>
        </w:rPr>
      </w:pPr>
      <w:r w:rsidRPr="0074264E">
        <w:rPr>
          <w:rFonts w:ascii="Georgia" w:hAnsi="Georgia"/>
          <w:color w:val="000000"/>
        </w:rPr>
        <w:t>The Venetians were not to allow this. Venice's big concern ever since the League of Cambrai almost wiped them out was to assure that Spain was never to have a league with France and England again. The papacy had some interest in this, because the contest between France and Spain tended to be fought out on Italian soil. I state this because the papacy was among the first to form the League of Cambrai and declare a war on Venice. The league came within an inch of crushing them forever, yet the papacy was the first to break ranks and conclude a peace with Venice. If we look at English diplomacy during the League of Cambrai, when Spain went into the league, so too, did England join. When the alliance broke down, and Spain had a quarrel with France, Henry immediately declared war on France. The obvious point is that, as long as Henry VIII was married to Catherine of Aragon, the daughter of the Spanish king, the ability to manipulate Henry against Spain was greatly diminished. This came to a head after the Sack of Rome. At the Battle of Pavia in 1525, the French troops were so badly defeated by Charles V, that the French king was seized and held for ransom.</w:t>
      </w:r>
    </w:p>
    <w:p w:rsidR="0074264E" w:rsidRPr="0074264E" w:rsidRDefault="0074264E" w:rsidP="0074264E">
      <w:pPr>
        <w:pStyle w:val="NormalWeb"/>
        <w:jc w:val="both"/>
        <w:rPr>
          <w:rFonts w:ascii="Georgia" w:hAnsi="Georgia"/>
          <w:color w:val="000000"/>
        </w:rPr>
      </w:pPr>
      <w:r w:rsidRPr="0074264E">
        <w:rPr>
          <w:rFonts w:ascii="Georgia" w:hAnsi="Georgia"/>
          <w:color w:val="000000"/>
        </w:rPr>
        <w:t>Venice panicked. Besides the fact that a victorious Spanish army was on Italian soil, the French, who were critical to the Venetian balance of power against Spain, had just fallen apart. This was the year 1525. From the Venetian standpoint, England had to break with Spain.</w:t>
      </w:r>
    </w:p>
    <w:p w:rsidR="0074264E" w:rsidRPr="0074264E" w:rsidRDefault="0074264E" w:rsidP="0074264E">
      <w:pPr>
        <w:pStyle w:val="NormalWeb"/>
        <w:jc w:val="both"/>
        <w:rPr>
          <w:rFonts w:ascii="Georgia" w:hAnsi="Georgia"/>
          <w:color w:val="000000"/>
        </w:rPr>
      </w:pPr>
      <w:r w:rsidRPr="0074264E">
        <w:rPr>
          <w:rFonts w:ascii="Georgia" w:hAnsi="Georgia"/>
          <w:color w:val="000000"/>
        </w:rPr>
        <w:t xml:space="preserve">There was only one way to do that: Henry had to be induced to divorce Catherine. The pretext for divorce was to be Catherine's failure to produce a male heir. Clearly Henry was driven mad by this adventure if he were not mad already. There were ways that Henry could have resolved this matter peaceably without a divorce or a break with Rome. One way--it was suggested even by Henry--was to legitimize his bastard son so that this offspring could have been his rightful heir. This, by the way, had been sanctioned by the papacy in a previous case. Another way was to marry his lover Anne </w:t>
      </w:r>
      <w:r w:rsidRPr="0074264E">
        <w:rPr>
          <w:rFonts w:ascii="Georgia" w:hAnsi="Georgia"/>
          <w:color w:val="000000"/>
        </w:rPr>
        <w:lastRenderedPageBreak/>
        <w:t>Boleyn while remaining married to Catherine, in order to produce male offspring for the succession. Such arrangements had been made before for reasons of state with papal sanction.</w:t>
      </w:r>
    </w:p>
    <w:p w:rsidR="0074264E" w:rsidRPr="0074264E" w:rsidRDefault="0074264E" w:rsidP="0074264E">
      <w:pPr>
        <w:pStyle w:val="NormalWeb"/>
        <w:jc w:val="both"/>
        <w:rPr>
          <w:rFonts w:ascii="Georgia" w:hAnsi="Georgia"/>
          <w:color w:val="000000"/>
        </w:rPr>
      </w:pPr>
      <w:r w:rsidRPr="0074264E">
        <w:rPr>
          <w:rFonts w:ascii="Georgia" w:hAnsi="Georgia"/>
          <w:color w:val="000000"/>
        </w:rPr>
        <w:t>On the one hand, the papacy under Spanish control could not allow any of this, but more significantly it seems that Henry was induced to take the most violent path possible. His chief adviser for the initial phase was Cardinal Wolsey. Wolsey was perfectly happy to get some kind of dispensation from the papacy for Henry. Wolsey did not want anything too precipitous to happen because he had pretensions to be elected pope with French help.</w:t>
      </w:r>
    </w:p>
    <w:p w:rsidR="0074264E" w:rsidRPr="0074264E" w:rsidRDefault="0074264E" w:rsidP="0074264E">
      <w:pPr>
        <w:pStyle w:val="NormalWeb"/>
        <w:jc w:val="both"/>
        <w:rPr>
          <w:rFonts w:ascii="Georgia" w:hAnsi="Georgia"/>
          <w:color w:val="000000"/>
        </w:rPr>
      </w:pPr>
      <w:r w:rsidRPr="0074264E">
        <w:rPr>
          <w:rFonts w:ascii="Georgia" w:hAnsi="Georgia"/>
          <w:color w:val="000000"/>
        </w:rPr>
        <w:t>Then something dramatic happened. Henry dumped Wolsey and the Howard family became Henry's top advisers. In their midst was the top Venetian agent Thomas Cromwell--I mean literally trained in Venice. One can speculate on the exact way this was done, but there can be no doubt of Venetian control of the split.</w:t>
      </w:r>
    </w:p>
    <w:p w:rsidR="0074264E" w:rsidRPr="0074264E" w:rsidRDefault="0074264E" w:rsidP="0074264E">
      <w:pPr>
        <w:pStyle w:val="NormalWeb"/>
        <w:jc w:val="both"/>
        <w:rPr>
          <w:rFonts w:ascii="Georgia" w:hAnsi="Georgia"/>
          <w:color w:val="000000"/>
        </w:rPr>
      </w:pPr>
      <w:r w:rsidRPr="0074264E">
        <w:rPr>
          <w:rFonts w:ascii="Georgia" w:hAnsi="Georgia"/>
          <w:color w:val="000000"/>
        </w:rPr>
        <w:t xml:space="preserve">In the middle of this, in 1529, the Venetian friar and cabalist Francesco Giorgi (Zorzi) comes on the scene. He is sought out by Thomas Cranmer, who is soon to become the first archbishop of Canterbury agreeable to the break with Rome. The pretext for bringing in Giorgi was that he could read the original Hebrew of the Old Testament to discern whether Henry's marriage to Catherine had been valid in the first place. The background is that Catherine had originally been married to Henry's elder brother, the crown Prince Arthur, who then died within a few months. There is one passage in the Old Testament recognizing a man's obligation to marry his deceased brother's wife, and one passage forbidding the same. To cover all possibilities, a papal dispensation had been issued permitting Henry's marriage to Catherine. Giorgi was now brought in to persuade Henry that the biblical passage prohibiting such a marriage was authoritative, and that the opposing passage was not applicable. The dispensation on which Henry's marriage rested, by virtue of having contravened scripture, was null and void. The pope had exceeded his authority by issuing it, according to Giorgi. </w:t>
      </w:r>
      <w:r w:rsidRPr="0074264E">
        <w:rPr>
          <w:rFonts w:ascii="Georgia" w:hAnsi="Georgia"/>
          <w:color w:val="000000"/>
        </w:rPr>
        <w:lastRenderedPageBreak/>
        <w:t>Catherine's credible testimony that her first marriage had never been consummated was simply ignored.</w:t>
      </w:r>
    </w:p>
    <w:p w:rsidR="0074264E" w:rsidRPr="0074264E" w:rsidRDefault="0074264E" w:rsidP="0074264E">
      <w:pPr>
        <w:pStyle w:val="NormalWeb"/>
        <w:jc w:val="both"/>
        <w:rPr>
          <w:rFonts w:ascii="Georgia" w:hAnsi="Georgia"/>
          <w:color w:val="000000"/>
        </w:rPr>
      </w:pPr>
      <w:r w:rsidRPr="0074264E">
        <w:rPr>
          <w:rFonts w:ascii="Georgia" w:hAnsi="Georgia"/>
          <w:color w:val="000000"/>
        </w:rPr>
        <w:t>According to Giorgi, therefore, Henry had never been legally married to Catherine. Giorgi, with the full power of Venice behind him, assured Henry that he would be supported in his break. Henry was by now inflamed with passion for Anne Boleyn, the granddaughter of Thomas Howard, second Duke of Norfolk, and eagerly grasped for Giorgi's conclusions.</w:t>
      </w:r>
    </w:p>
    <w:p w:rsidR="0074264E" w:rsidRPr="0074264E" w:rsidRDefault="0074264E" w:rsidP="0074264E">
      <w:pPr>
        <w:pStyle w:val="NormalWeb"/>
        <w:jc w:val="both"/>
        <w:rPr>
          <w:rFonts w:ascii="Georgia" w:hAnsi="Georgia"/>
          <w:color w:val="000000"/>
        </w:rPr>
      </w:pPr>
      <w:r w:rsidRPr="0074264E">
        <w:rPr>
          <w:rFonts w:ascii="Georgia" w:hAnsi="Georgia"/>
          <w:color w:val="000000"/>
        </w:rPr>
        <w:t>Once Cranmer was named archbishop of Canterbury, he officially rendered a new decision using Giorgi's reasoning. Appeals to Rome had now been made high treason.</w:t>
      </w:r>
    </w:p>
    <w:p w:rsidR="0074264E" w:rsidRPr="0074264E" w:rsidRDefault="0074264E" w:rsidP="0074264E">
      <w:pPr>
        <w:jc w:val="both"/>
        <w:rPr>
          <w:rFonts w:ascii="Georgia" w:hAnsi="Georgia"/>
          <w:color w:val="000000"/>
        </w:rPr>
      </w:pPr>
      <w:r w:rsidRPr="0074264E">
        <w:rPr>
          <w:rFonts w:ascii="Georgia" w:hAnsi="Georgia"/>
          <w:color w:val="000000"/>
        </w:rPr>
        <w:pict>
          <v:rect id="_x0000_i1069"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r w:rsidRPr="0074264E">
        <w:rPr>
          <w:rFonts w:ascii="Georgia" w:hAnsi="Georgia"/>
          <w:color w:val="000000"/>
          <w:sz w:val="24"/>
          <w:szCs w:val="24"/>
        </w:rPr>
        <w:t>Giorgi and the Occult</w:t>
      </w:r>
    </w:p>
    <w:p w:rsidR="0074264E" w:rsidRPr="0074264E" w:rsidRDefault="0074264E" w:rsidP="0074264E">
      <w:pPr>
        <w:jc w:val="both"/>
        <w:rPr>
          <w:rFonts w:ascii="Georgia" w:hAnsi="Georgia"/>
          <w:color w:val="000000"/>
        </w:rPr>
      </w:pPr>
      <w:r w:rsidRPr="0074264E">
        <w:rPr>
          <w:rFonts w:ascii="Georgia" w:hAnsi="Georgia"/>
          <w:color w:val="000000"/>
        </w:rPr>
        <w:t>Giorgi was no minor figure. His family was one of the ten top ruling families of Venice and he became one of Venice's ambassadors during critical years after the sack of Rome in 1527.</w:t>
      </w:r>
    </w:p>
    <w:p w:rsidR="0074264E" w:rsidRPr="0074264E" w:rsidRDefault="0074264E" w:rsidP="0074264E">
      <w:pPr>
        <w:pStyle w:val="NormalWeb"/>
        <w:jc w:val="both"/>
        <w:rPr>
          <w:rFonts w:ascii="Georgia" w:hAnsi="Georgia"/>
          <w:color w:val="000000"/>
        </w:rPr>
      </w:pPr>
      <w:r w:rsidRPr="0074264E">
        <w:rPr>
          <w:rFonts w:ascii="Georgia" w:hAnsi="Georgia"/>
          <w:color w:val="000000"/>
        </w:rPr>
        <w:t>Yet, more significant than his interpretation of scripture relating to the divorce, as critical as that was, was that he was the transmission belt for a counterculture movement which was to culminate in the occult takeover of England and eventually lead to the creation of Speculative Freemasonry. It is striking that Giorgi was aware of who his major enemy was. In his major work, Harmonice Mundi, Giorgi attacks Nicholas of Cusa. In what should become known as the very founding statement of Speculative Freemasonry, Giorgi states: ``The seeker after the Monas (the one) may retreat into negative theology and the Docta Ignorantia, or he may seek to follow the divine Monas in its expansion into the three Worlds.''</w:t>
      </w:r>
    </w:p>
    <w:p w:rsidR="0074264E" w:rsidRPr="0074264E" w:rsidRDefault="0074264E" w:rsidP="0074264E">
      <w:pPr>
        <w:pStyle w:val="NormalWeb"/>
        <w:jc w:val="both"/>
        <w:rPr>
          <w:rFonts w:ascii="Georgia" w:hAnsi="Georgia"/>
          <w:color w:val="000000"/>
        </w:rPr>
      </w:pPr>
      <w:r w:rsidRPr="0074264E">
        <w:rPr>
          <w:rFonts w:ascii="Georgia" w:hAnsi="Georgia"/>
          <w:color w:val="000000"/>
        </w:rPr>
        <w:t xml:space="preserve">Harmonice Mundi is one of the first systematic works of the Neoplatonic so-called Christian Cabala. Giorgi makes a deadly cultural assault on England. He introduces two critical notions which set England up for Freemasonry. First, the Neoplatonic </w:t>
      </w:r>
      <w:r w:rsidRPr="0074264E">
        <w:rPr>
          <w:rFonts w:ascii="Georgia" w:hAnsi="Georgia"/>
          <w:color w:val="000000"/>
        </w:rPr>
        <w:lastRenderedPageBreak/>
        <w:t>idea that the ``One'' is directly knowable. In Plato's Parmenides dialogue, he proves that there is only one way human beings can have knowledge of the One. He proves it by a method later called by Cusa ``docta ignorantia,'' by the method of proving exhaustively that any approach that attempts to resolve the paradox of the one and the many leads to hopeless contradiction. Therefore, he leaves the reader of the dialogue with the necessity to hypothesize another solution. The idea that the one is directly knowable is a direct distortion of Plato.</w:t>
      </w:r>
    </w:p>
    <w:p w:rsidR="0074264E" w:rsidRPr="0074264E" w:rsidRDefault="0074264E" w:rsidP="0074264E">
      <w:pPr>
        <w:pStyle w:val="NormalWeb"/>
        <w:jc w:val="both"/>
        <w:rPr>
          <w:rFonts w:ascii="Georgia" w:hAnsi="Georgia"/>
          <w:color w:val="000000"/>
        </w:rPr>
      </w:pPr>
      <w:r w:rsidRPr="0074264E">
        <w:rPr>
          <w:rFonts w:ascii="Georgia" w:hAnsi="Georgia"/>
          <w:color w:val="000000"/>
        </w:rPr>
        <w:t>The idea that God is directly knowable is a mystical notion. Here we get directly to the point of Venetian epistemology. As Lyn elaborates in his paper on ``History As Science,'' the face of evil is empiricism, or the belief that the only thing you can know is what is verified directly by your senses. It would seem that mysticism and empiricism are directly polar opposites. This is the exact opposite of empiricism. The logic of the mystic Giorgi, is that indeed we can only know through our senses; therefore the only way to truly know God is to directly experience him through our senses. This is the essence of mysticism. It is also empiricism.</w:t>
      </w:r>
    </w:p>
    <w:p w:rsidR="0074264E" w:rsidRPr="0074264E" w:rsidRDefault="0074264E" w:rsidP="0074264E">
      <w:pPr>
        <w:jc w:val="both"/>
        <w:rPr>
          <w:rFonts w:ascii="Georgia" w:hAnsi="Georgia"/>
          <w:color w:val="000000"/>
        </w:rPr>
      </w:pPr>
      <w:r w:rsidRPr="0074264E">
        <w:rPr>
          <w:rFonts w:ascii="Georgia" w:hAnsi="Georgia"/>
          <w:color w:val="000000"/>
        </w:rPr>
        <w:pict>
          <v:rect id="_x0000_i1070"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r w:rsidRPr="0074264E">
        <w:rPr>
          <w:rFonts w:ascii="Georgia" w:hAnsi="Georgia"/>
          <w:color w:val="000000"/>
          <w:sz w:val="24"/>
          <w:szCs w:val="24"/>
        </w:rPr>
        <w:t>Attack on the Renaissance</w:t>
      </w:r>
    </w:p>
    <w:p w:rsidR="0074264E" w:rsidRPr="0074264E" w:rsidRDefault="0074264E" w:rsidP="0074264E">
      <w:pPr>
        <w:jc w:val="both"/>
        <w:rPr>
          <w:rFonts w:ascii="Georgia" w:hAnsi="Georgia"/>
          <w:color w:val="000000"/>
        </w:rPr>
      </w:pPr>
      <w:r w:rsidRPr="0074264E">
        <w:rPr>
          <w:rFonts w:ascii="Georgia" w:hAnsi="Georgia"/>
          <w:color w:val="000000"/>
        </w:rPr>
        <w:t>It is here I want to develop what might seem like a diversion--but there is no way you can understand what happens next without such a discussion. Frances Yates, an enemy of ours at the Warburg Institute, has done, from an enemy standpoint, some useful work on the creation of a pagan revival around the Platonic Academy of Florence. I must add a cautionary point here which is indicative of how our enemies create myths. The Warburg Institute is the major research institute into the Renaissance. It is Yates at Warburg who attempts to prove that the Renaissance came from an occult return to pre-Christian religions and a revival of Neoplatonism.</w:t>
      </w:r>
    </w:p>
    <w:p w:rsidR="0074264E" w:rsidRPr="0074264E" w:rsidRDefault="0074264E" w:rsidP="0074264E">
      <w:pPr>
        <w:pStyle w:val="NormalWeb"/>
        <w:jc w:val="both"/>
        <w:rPr>
          <w:rFonts w:ascii="Georgia" w:hAnsi="Georgia"/>
          <w:color w:val="000000"/>
        </w:rPr>
      </w:pPr>
      <w:r w:rsidRPr="0074264E">
        <w:rPr>
          <w:rFonts w:ascii="Georgia" w:hAnsi="Georgia"/>
          <w:color w:val="000000"/>
        </w:rPr>
        <w:lastRenderedPageBreak/>
        <w:t>So in her typical fashion, she goes much too far, but her identification of the tendency is irrefutable. The attack on the Aristotelian Schoolmen issuing from the Renaissance is useful and has a spinoff effect, particularly in England, of creating a highly literate grouping around John Colet and others, who travel to Florence and learn ancient Greek. They group around Erasmus and Sir Thomas More. They create a flowering of real Christianity and culture which leads to Shakespeare.</w:t>
      </w:r>
    </w:p>
    <w:p w:rsidR="0074264E" w:rsidRPr="0074264E" w:rsidRDefault="0074264E" w:rsidP="0074264E">
      <w:pPr>
        <w:pStyle w:val="NormalWeb"/>
        <w:jc w:val="both"/>
        <w:rPr>
          <w:rFonts w:ascii="Georgia" w:hAnsi="Georgia"/>
          <w:color w:val="000000"/>
        </w:rPr>
      </w:pPr>
      <w:r w:rsidRPr="0074264E">
        <w:rPr>
          <w:rFonts w:ascii="Georgia" w:hAnsi="Georgia"/>
          <w:color w:val="000000"/>
        </w:rPr>
        <w:t>It should also be noted that Erasmus came out of the great teaching movement called the Brethren of the Common Life and not predominantly from Ficino's Platonic Academy.</w:t>
      </w:r>
    </w:p>
    <w:p w:rsidR="0074264E" w:rsidRPr="0074264E" w:rsidRDefault="0074264E" w:rsidP="0074264E">
      <w:pPr>
        <w:pStyle w:val="NormalWeb"/>
        <w:jc w:val="both"/>
        <w:rPr>
          <w:rFonts w:ascii="Georgia" w:hAnsi="Georgia"/>
          <w:color w:val="000000"/>
        </w:rPr>
      </w:pPr>
      <w:r w:rsidRPr="0074264E">
        <w:rPr>
          <w:rFonts w:ascii="Georgia" w:hAnsi="Georgia"/>
          <w:color w:val="000000"/>
        </w:rPr>
        <w:t>One has to understand what insanity it was for Aristotle to be allowed to remain the predominant force in universities, to understand what a relief it was to reintroduce Plato in the original. This useful work was translated by Ficino and funded by Cosimo De Medici.</w:t>
      </w:r>
    </w:p>
    <w:p w:rsidR="0074264E" w:rsidRPr="0074264E" w:rsidRDefault="0074264E" w:rsidP="0074264E">
      <w:pPr>
        <w:pStyle w:val="NormalWeb"/>
        <w:jc w:val="both"/>
        <w:rPr>
          <w:rFonts w:ascii="Georgia" w:hAnsi="Georgia"/>
          <w:color w:val="000000"/>
        </w:rPr>
      </w:pPr>
      <w:r w:rsidRPr="0074264E">
        <w:rPr>
          <w:rFonts w:ascii="Georgia" w:hAnsi="Georgia"/>
          <w:color w:val="000000"/>
        </w:rPr>
        <w:t>Yet, alongside of this came a Neoplatonic fraud and the translation of an ancient mystic by the name of Hermes Trismegistus. According to the legend believed in the fifteenth century, which had come from Lactantius, a father of the Church, Hermes Trismegistus was supposed to have foretold the coming of Christ. Hermes Trismegistus, in the book titled The Perfect Word, made use of these words: ``The Lord and Creator of all things, whom we have thought right to call God, since He made the second God visible and sensible.... Since, therefore, He made Him first, and alone, and one only, He appeared to Him beautiful, and most full of all good things; and He hallowed Him, and altogether loved Him as His own Son.'' The fraud perpetrated by Neoplatonics of the second century was that Hermes was supposed to have been living at the time of Moses and his creation story and the quote which I read you was all about 1,500 years before Christ. In reality it was dated about the second century A.D. Ficino did not know that. Therefore, the reverence for Hermes was based on the belief that he foretold by 1,500 years the coming of Christ.</w:t>
      </w:r>
    </w:p>
    <w:p w:rsidR="0074264E" w:rsidRPr="0074264E" w:rsidRDefault="0074264E" w:rsidP="0074264E">
      <w:pPr>
        <w:pStyle w:val="NormalWeb"/>
        <w:jc w:val="both"/>
        <w:rPr>
          <w:rFonts w:ascii="Georgia" w:hAnsi="Georgia"/>
          <w:color w:val="000000"/>
        </w:rPr>
      </w:pPr>
      <w:r w:rsidRPr="0074264E">
        <w:rPr>
          <w:rFonts w:ascii="Georgia" w:hAnsi="Georgia"/>
          <w:color w:val="000000"/>
        </w:rPr>
        <w:lastRenderedPageBreak/>
        <w:t>In the hermetic works that Ficino translated, he personally was very struck by some of the Natural Magic elements that were in the writings. He meant no heresy and was later defended by the Pope, but it opened the door to legitimizing what turned out to be a Neoplatonic fraud. The danger here is the same danger that was always inherent in the Neoplatonics as opposed to the real Plato. The Neoplatonics belived in a world spirit, and that one could coax the spirit into matter through the use of the soul, which was located midway between spirit and matter. This use of the soul is what is known as magic. Augustine was revulsed by this practice and strongly admonished Hermes for practicing such magic.</w:t>
      </w:r>
    </w:p>
    <w:p w:rsidR="0074264E" w:rsidRPr="0074264E" w:rsidRDefault="0074264E" w:rsidP="0074264E">
      <w:pPr>
        <w:jc w:val="both"/>
        <w:rPr>
          <w:rFonts w:ascii="Georgia" w:hAnsi="Georgia"/>
          <w:color w:val="000000"/>
        </w:rPr>
      </w:pPr>
      <w:r w:rsidRPr="0074264E">
        <w:rPr>
          <w:rFonts w:ascii="Georgia" w:hAnsi="Georgia"/>
          <w:color w:val="000000"/>
        </w:rPr>
        <w:pict>
          <v:rect id="_x0000_i1071"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r w:rsidRPr="0074264E">
        <w:rPr>
          <w:rFonts w:ascii="Georgia" w:hAnsi="Georgia"/>
          <w:color w:val="000000"/>
          <w:sz w:val="24"/>
          <w:szCs w:val="24"/>
        </w:rPr>
        <w:t>The Cabala</w:t>
      </w:r>
    </w:p>
    <w:p w:rsidR="0074264E" w:rsidRPr="0074264E" w:rsidRDefault="0074264E" w:rsidP="0074264E">
      <w:pPr>
        <w:jc w:val="both"/>
        <w:rPr>
          <w:rFonts w:ascii="Georgia" w:hAnsi="Georgia"/>
          <w:color w:val="000000"/>
        </w:rPr>
      </w:pPr>
      <w:r w:rsidRPr="0074264E">
        <w:rPr>
          <w:rFonts w:ascii="Georgia" w:hAnsi="Georgia"/>
          <w:color w:val="000000"/>
        </w:rPr>
        <w:t>The worst aspect of this came in through Pico della Mirandola. He went back to an idea of the world soul, asserting that man participated only as a receptacle of the world soul. Presumably, the body died but the world soul lived on. This denied the individual soul and the uniqueness of the individual. Pico, in his ``Oration on The Dignity Of Man,'' gives his most dramatic formulation of this idea:</w:t>
      </w:r>
    </w:p>
    <w:p w:rsidR="0074264E" w:rsidRPr="0074264E" w:rsidRDefault="0074264E" w:rsidP="0074264E">
      <w:pPr>
        <w:pStyle w:val="NormalWeb"/>
        <w:jc w:val="both"/>
        <w:rPr>
          <w:rFonts w:ascii="Georgia" w:hAnsi="Georgia"/>
          <w:color w:val="000000"/>
        </w:rPr>
      </w:pPr>
      <w:r w:rsidRPr="0074264E">
        <w:rPr>
          <w:rFonts w:ascii="Georgia" w:hAnsi="Georgia"/>
          <w:color w:val="000000"/>
        </w:rPr>
        <w:t>``... Whatever seeds each man cultivates will grow to maturity and bear in him their own fruit. If they be vegetative, he will be like a plant. If sensitive, he will become brutish. If rational, he will grow into heavenly being. If intellectual, he will be an angel and the son of God. And if, happy in the lot of no created thing, he withdraws into the center of his own unity, his spirit, made one with God, in the solitary darkness of God, who is set above all things, shall surpass them all. Who would not admire this our chameleon? Or who could more greatly admire aught else whatever? It is man who Asclepius of Athens, arguing from his mutability of character and from his self-transforming nature, on just grounds says was symbolized by Proteus in the mysteries. Hence those metamorphoses renowned among the Hebrews and the Pythagoreans.''</w:t>
      </w:r>
    </w:p>
    <w:p w:rsidR="0074264E" w:rsidRPr="0074264E" w:rsidRDefault="0074264E" w:rsidP="0074264E">
      <w:pPr>
        <w:pStyle w:val="NormalWeb"/>
        <w:jc w:val="both"/>
        <w:rPr>
          <w:rFonts w:ascii="Georgia" w:hAnsi="Georgia"/>
          <w:color w:val="000000"/>
        </w:rPr>
      </w:pPr>
      <w:r w:rsidRPr="0074264E">
        <w:rPr>
          <w:rFonts w:ascii="Georgia" w:hAnsi="Georgia"/>
          <w:color w:val="000000"/>
        </w:rPr>
        <w:lastRenderedPageBreak/>
        <w:t>Pico also went futher into mysticism, as he insisted that the Cabala was the fount of ancient wisdom that Moses passed down to elite disciples, an esoteric doctrine that only an elect can interpret. This is the idea that through the manipulation of symbols you could directly acess God and His universe. It is a rejection of scientific method in favor of the manipulation of symbols.</w:t>
      </w:r>
    </w:p>
    <w:p w:rsidR="0074264E" w:rsidRPr="0074264E" w:rsidRDefault="0074264E" w:rsidP="0074264E">
      <w:pPr>
        <w:pStyle w:val="NormalWeb"/>
        <w:jc w:val="both"/>
        <w:rPr>
          <w:rFonts w:ascii="Georgia" w:hAnsi="Georgia"/>
          <w:color w:val="000000"/>
        </w:rPr>
      </w:pPr>
      <w:r w:rsidRPr="0074264E">
        <w:rPr>
          <w:rFonts w:ascii="Georgia" w:hAnsi="Georgia"/>
          <w:color w:val="000000"/>
        </w:rPr>
        <w:t>Pico wrote: ``35. In exactly the same way, when the true interpretation of the Law according to the command of God, divinely handed down to Moses, was revealed, it was called the Cabala, a word which is the same among the Hebrews as `reception' among ourselves; for this reason, of course, that one man from another, by a sort of hereditary right, received that doctrine not through written records but through a regular succession of revelations.... In these books principally resides, as Esdras with a clear voice justly declared, the spring of understanding, that is, the ineffable theology of the supersubstantial deity; the fountain of wisdom, that is, the exact metaphysic of the intellectual and angelic forms; and the stream of knowledge, that is, the most steadfast philosophy of natural things.''</w:t>
      </w:r>
    </w:p>
    <w:p w:rsidR="0074264E" w:rsidRPr="0074264E" w:rsidRDefault="0074264E" w:rsidP="0074264E">
      <w:pPr>
        <w:pStyle w:val="NormalWeb"/>
        <w:jc w:val="both"/>
        <w:rPr>
          <w:rFonts w:ascii="Georgia" w:hAnsi="Georgia"/>
          <w:color w:val="000000"/>
        </w:rPr>
      </w:pPr>
      <w:r w:rsidRPr="0074264E">
        <w:rPr>
          <w:rFonts w:ascii="Georgia" w:hAnsi="Georgia"/>
          <w:color w:val="000000"/>
        </w:rPr>
        <w:t>It is this movement that Giorgi is a part of and this branch of Venetian philosophy founds Freemasonry and the New Age.</w:t>
      </w:r>
    </w:p>
    <w:p w:rsidR="0074264E" w:rsidRPr="0074264E" w:rsidRDefault="0074264E" w:rsidP="0074264E">
      <w:pPr>
        <w:pStyle w:val="NormalWeb"/>
        <w:jc w:val="both"/>
        <w:rPr>
          <w:rFonts w:ascii="Georgia" w:hAnsi="Georgia"/>
          <w:color w:val="000000"/>
        </w:rPr>
      </w:pPr>
      <w:r w:rsidRPr="0074264E">
        <w:rPr>
          <w:rFonts w:ascii="Georgia" w:hAnsi="Georgia"/>
          <w:color w:val="000000"/>
        </w:rPr>
        <w:t>Here is a point of enormous importance. One of the main confusions that the present-day Catholic Church has on the question of the Renaissance is that Aristotelians in the Church used the identification of this Neoplatonic problem to attack the Renaissance as pagan and humanistic, when in fact this was launched as an operation by Paduan Aristotelians in the guise of Platonism to destroy Cusa and Christianity.</w:t>
      </w:r>
    </w:p>
    <w:p w:rsidR="0074264E" w:rsidRPr="0074264E" w:rsidRDefault="0074264E" w:rsidP="0074264E">
      <w:pPr>
        <w:pStyle w:val="NormalWeb"/>
        <w:jc w:val="both"/>
        <w:rPr>
          <w:rFonts w:ascii="Georgia" w:hAnsi="Georgia"/>
          <w:color w:val="000000"/>
        </w:rPr>
      </w:pPr>
      <w:r w:rsidRPr="0074264E">
        <w:rPr>
          <w:rFonts w:ascii="Georgia" w:hAnsi="Georgia"/>
          <w:color w:val="000000"/>
        </w:rPr>
        <w:t>This occult Neoplatonism and Cabalism came pouring into England. No less than Christopher Marlowe took up the attack against it.</w:t>
      </w:r>
    </w:p>
    <w:p w:rsidR="0074264E" w:rsidRPr="0074264E" w:rsidRDefault="0074264E" w:rsidP="0074264E">
      <w:pPr>
        <w:pStyle w:val="NormalWeb"/>
        <w:jc w:val="both"/>
        <w:rPr>
          <w:rFonts w:ascii="Georgia" w:hAnsi="Georgia"/>
          <w:color w:val="000000"/>
        </w:rPr>
      </w:pPr>
      <w:r w:rsidRPr="0074264E">
        <w:rPr>
          <w:rFonts w:ascii="Georgia" w:hAnsi="Georgia"/>
          <w:color w:val="000000"/>
        </w:rPr>
        <w:lastRenderedPageBreak/>
        <w:t>In his play on Faustus, Marlowe identifies the problem of the whole Elizabethan elite. Marlowe himself was an intelligence operative and was on the inside of major decisions being made by Walsingham, who was in a sense CIA chief under Elizabeth.</w:t>
      </w:r>
    </w:p>
    <w:p w:rsidR="0074264E" w:rsidRPr="0074264E" w:rsidRDefault="0074264E" w:rsidP="0074264E">
      <w:pPr>
        <w:pStyle w:val="NormalWeb"/>
        <w:jc w:val="both"/>
        <w:rPr>
          <w:rFonts w:ascii="Georgia" w:hAnsi="Georgia"/>
          <w:color w:val="000000"/>
        </w:rPr>
      </w:pPr>
      <w:r w:rsidRPr="0074264E">
        <w:rPr>
          <w:rFonts w:ascii="Georgia" w:hAnsi="Georgia"/>
          <w:color w:val="000000"/>
        </w:rPr>
        <w:t>Marlowe sums up the problem of the age and exposes the mysticism and necromancy around the court of Elizabeth. The whole of Faust was that he was fed up with all knowledge. Presumably this was an attack on Aristotelian Schoolmen, but Faust, in the end, makes a deal with the devil. In this, Marlowe identifies the truth about the relationship between Arisotelianism and mysticism.</w:t>
      </w:r>
    </w:p>
    <w:p w:rsidR="0074264E" w:rsidRPr="0074264E" w:rsidRDefault="0074264E" w:rsidP="0074264E">
      <w:pPr>
        <w:pStyle w:val="NormalWeb"/>
        <w:jc w:val="both"/>
        <w:rPr>
          <w:rFonts w:ascii="Georgia" w:hAnsi="Georgia"/>
          <w:color w:val="000000"/>
        </w:rPr>
      </w:pPr>
      <w:r w:rsidRPr="0074264E">
        <w:rPr>
          <w:rFonts w:ascii="Georgia" w:hAnsi="Georgia"/>
          <w:color w:val="000000"/>
        </w:rPr>
        <w:t>Marlowe's play caused complete pandemonium in the Venetian networks around Elizabeth. In a coup de grace, Marlowe directly references Giorgi. When Mephistopheles appears to Faust and he is too ugly, Faust says, ``Go and return an old Franciscian friar, that holy shape becomes a devil best.''</w:t>
      </w:r>
    </w:p>
    <w:p w:rsidR="0074264E" w:rsidRPr="0074264E" w:rsidRDefault="0074264E" w:rsidP="0074264E">
      <w:pPr>
        <w:pStyle w:val="NormalWeb"/>
        <w:jc w:val="both"/>
        <w:rPr>
          <w:rFonts w:ascii="Georgia" w:hAnsi="Georgia"/>
          <w:color w:val="000000"/>
        </w:rPr>
      </w:pPr>
      <w:r w:rsidRPr="0074264E">
        <w:rPr>
          <w:rFonts w:ascii="Georgia" w:hAnsi="Georgia"/>
          <w:color w:val="000000"/>
        </w:rPr>
        <w:t>It was shortly after this play was written that Marlowe was assassinated.</w:t>
      </w:r>
    </w:p>
    <w:p w:rsidR="0074264E" w:rsidRPr="0074264E" w:rsidRDefault="0074264E" w:rsidP="0074264E">
      <w:pPr>
        <w:jc w:val="both"/>
        <w:rPr>
          <w:rFonts w:ascii="Georgia" w:hAnsi="Georgia"/>
          <w:color w:val="000000"/>
        </w:rPr>
      </w:pPr>
      <w:r w:rsidRPr="0074264E">
        <w:rPr>
          <w:rFonts w:ascii="Georgia" w:hAnsi="Georgia"/>
          <w:color w:val="000000"/>
        </w:rPr>
        <w:pict>
          <v:rect id="_x0000_i1072"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r w:rsidRPr="0074264E">
        <w:rPr>
          <w:rFonts w:ascii="Georgia" w:hAnsi="Georgia"/>
          <w:color w:val="000000"/>
          <w:sz w:val="24"/>
          <w:szCs w:val="24"/>
        </w:rPr>
        <w:t>The Creation of Freemasonry</w:t>
      </w:r>
    </w:p>
    <w:p w:rsidR="0074264E" w:rsidRPr="0074264E" w:rsidRDefault="0074264E" w:rsidP="0074264E">
      <w:pPr>
        <w:jc w:val="both"/>
        <w:rPr>
          <w:rFonts w:ascii="Georgia" w:hAnsi="Georgia"/>
          <w:color w:val="000000"/>
        </w:rPr>
      </w:pPr>
      <w:r w:rsidRPr="0074264E">
        <w:rPr>
          <w:rFonts w:ascii="Georgia" w:hAnsi="Georgia"/>
          <w:color w:val="000000"/>
        </w:rPr>
        <w:t>Now we pick up the story of the 1580s and how the Venetians created Freemasonry in England.</w:t>
      </w:r>
    </w:p>
    <w:p w:rsidR="0074264E" w:rsidRPr="0074264E" w:rsidRDefault="0074264E" w:rsidP="0074264E">
      <w:pPr>
        <w:pStyle w:val="NormalWeb"/>
        <w:jc w:val="both"/>
        <w:rPr>
          <w:rFonts w:ascii="Georgia" w:hAnsi="Georgia"/>
          <w:color w:val="000000"/>
        </w:rPr>
      </w:pPr>
      <w:r w:rsidRPr="0074264E">
        <w:rPr>
          <w:rFonts w:ascii="Georgia" w:hAnsi="Georgia"/>
          <w:color w:val="000000"/>
        </w:rPr>
        <w:t>As I said, occultism was pouring into England. With the defeat of the Spanish Armada, a Venetian grouping around Fra Paolo Sarpi, called the Giovani, decided to become more aggressive.</w:t>
      </w:r>
    </w:p>
    <w:p w:rsidR="0074264E" w:rsidRPr="0074264E" w:rsidRDefault="0074264E" w:rsidP="0074264E">
      <w:pPr>
        <w:pStyle w:val="NormalWeb"/>
        <w:jc w:val="both"/>
        <w:rPr>
          <w:rFonts w:ascii="Georgia" w:hAnsi="Georgia"/>
          <w:color w:val="000000"/>
        </w:rPr>
      </w:pPr>
      <w:r w:rsidRPr="0074264E">
        <w:rPr>
          <w:rFonts w:ascii="Georgia" w:hAnsi="Georgia"/>
          <w:color w:val="000000"/>
        </w:rPr>
        <w:t xml:space="preserve">Venice gets into a war with the papacy in 1606. It is a jurisdictional dispute over money and the right to try criminals who happen to be under papal jurisdiction. The pope puts Venice under the interdict. Sarpi is chosen by Venice to defend the city-state and is excommunicated. He successfully writes several pamphlets against Rome which are </w:t>
      </w:r>
      <w:r w:rsidRPr="0074264E">
        <w:rPr>
          <w:rFonts w:ascii="Georgia" w:hAnsi="Georgia"/>
          <w:color w:val="000000"/>
        </w:rPr>
        <w:lastRenderedPageBreak/>
        <w:t>immediately translated into English and widely distributed. After Venice wins this battle, Sarpi is nearly assassinated, and despite several wounds to the neck and head, he survives. The assassination attempt is put correctly at Rome's doorstep. At that point, Sarpi becomes the most celebrated man in Venice and England. Henry Wotton, the English diplomat, was in touch with Sarpi the whole time, through go-betweens.</w:t>
      </w:r>
    </w:p>
    <w:p w:rsidR="0074264E" w:rsidRPr="0074264E" w:rsidRDefault="0074264E" w:rsidP="0074264E">
      <w:pPr>
        <w:pStyle w:val="NormalWeb"/>
        <w:jc w:val="both"/>
        <w:rPr>
          <w:rFonts w:ascii="Georgia" w:hAnsi="Georgia"/>
          <w:color w:val="000000"/>
        </w:rPr>
      </w:pPr>
      <w:r w:rsidRPr="0074264E">
        <w:rPr>
          <w:rFonts w:ascii="Georgia" w:hAnsi="Georgia"/>
          <w:color w:val="000000"/>
        </w:rPr>
        <w:t>The next escalation occurred in 1616, when a royal marriage was arranged. This marriage was the talk of England and was called the Marriage of the Thames and the Rhine. James I's daughter was to marry the Elector of Palatine. This Protestant-Anglican marriage was, in the view of Venice, a significant counterweight to the Habsburgs.</w:t>
      </w:r>
    </w:p>
    <w:p w:rsidR="0074264E" w:rsidRPr="0074264E" w:rsidRDefault="0074264E" w:rsidP="0074264E">
      <w:pPr>
        <w:pStyle w:val="NormalWeb"/>
        <w:jc w:val="both"/>
        <w:rPr>
          <w:rFonts w:ascii="Georgia" w:hAnsi="Georgia"/>
          <w:color w:val="000000"/>
        </w:rPr>
      </w:pPr>
      <w:r w:rsidRPr="0074264E">
        <w:rPr>
          <w:rFonts w:ascii="Georgia" w:hAnsi="Georgia"/>
          <w:color w:val="000000"/>
        </w:rPr>
        <w:t>Then the strangest thing occurs. The year of the marriage the first Rosicrucian tract is written. It is called the ``Fama.'' It calls for the formation of a Brotherhood of the Rosy Cross and for the reformation of all knowledge. It is not too distant from what Francis Bacon, a friend of Sarpi, is calling for. Shortly thereafter, another document, the ``Confession,'' again explicitly Rosicrucian, is written. It calls the pope the anti-Christ. Both are written in German and circulated in the territory of the Elector of Palatine.</w:t>
      </w:r>
    </w:p>
    <w:p w:rsidR="0074264E" w:rsidRPr="0074264E" w:rsidRDefault="0074264E" w:rsidP="0074264E">
      <w:pPr>
        <w:pStyle w:val="NormalWeb"/>
        <w:jc w:val="both"/>
        <w:rPr>
          <w:rFonts w:ascii="Georgia" w:hAnsi="Georgia"/>
          <w:color w:val="000000"/>
        </w:rPr>
      </w:pPr>
      <w:r w:rsidRPr="0074264E">
        <w:rPr>
          <w:rFonts w:ascii="Georgia" w:hAnsi="Georgia"/>
          <w:color w:val="000000"/>
        </w:rPr>
        <w:t>This stuff is straight Neoplatonic Cabalism. Here is a description of the grave of Christian Rosenkreutz from the first pamphlet, ``Fama'':</w:t>
      </w:r>
    </w:p>
    <w:p w:rsidR="0074264E" w:rsidRPr="0074264E" w:rsidRDefault="0074264E" w:rsidP="0074264E">
      <w:pPr>
        <w:pStyle w:val="NormalWeb"/>
        <w:jc w:val="both"/>
        <w:rPr>
          <w:rFonts w:ascii="Georgia" w:hAnsi="Georgia"/>
          <w:color w:val="000000"/>
        </w:rPr>
      </w:pPr>
      <w:r w:rsidRPr="0074264E">
        <w:rPr>
          <w:rFonts w:ascii="Georgia" w:hAnsi="Georgia"/>
          <w:color w:val="000000"/>
        </w:rPr>
        <w:t xml:space="preserve">``In the morning following, we opened the door, and there appeared to our sight a vault of seven sides and corners, every side five foot broad, and the height of eight foot. Although the sun never shined in this vault, nevertheless it was enlightened with another sun, which had learned this from the sun, and was situated in the upper part in the center of the ceiling. In the midst, instead of a tombstone, was a round altar covered over with a plate of brass, and thereon this engraven: ... ``This is all clear and bright, as also the seven sides and the two Heptagoni: so we kneeled altogether down and gave thanks to the sole wise, sole mighty and sole eternal God, who hath </w:t>
      </w:r>
      <w:r w:rsidRPr="0074264E">
        <w:rPr>
          <w:rFonts w:ascii="Georgia" w:hAnsi="Georgia"/>
          <w:color w:val="000000"/>
        </w:rPr>
        <w:lastRenderedPageBreak/>
        <w:t>taught us more than all men's wits could have found out, praised be his holy name. This vault we parted in three parts, the upper part or ceiling, the wall or side, the ground or floor. ``Of the upper part you shall understand no more of it at this time, but that it was divided according to the seven sides in the triangle, which was in the bright center; but what therein is contained, you shall God willing (that are desirous of our society) behold the same with your own eyes; but every side or wall is parted into ten figures, every one with their several figures and sentences, as they are truly shown and set forth Concentratum here in our book.''</w:t>
      </w:r>
    </w:p>
    <w:p w:rsidR="0074264E" w:rsidRPr="0074264E" w:rsidRDefault="0074264E" w:rsidP="0074264E">
      <w:pPr>
        <w:pStyle w:val="NormalWeb"/>
        <w:jc w:val="both"/>
        <w:rPr>
          <w:rFonts w:ascii="Georgia" w:hAnsi="Georgia"/>
          <w:color w:val="000000"/>
        </w:rPr>
      </w:pPr>
      <w:r w:rsidRPr="0074264E">
        <w:rPr>
          <w:rFonts w:ascii="Georgia" w:hAnsi="Georgia"/>
          <w:color w:val="000000"/>
        </w:rPr>
        <w:t>Several other documents on the Rosicrucian thesis were written, all confessing to have solved the riddle of the relationship between the microcosm and the macrocosm. This was also the name of a book written by Robert Fludd. Fludd is attacked by Kepler as a mystic who uses numbers as a form of cabalistic symbolism, and engages in a wild defense of his writings. Almost immediately, several Rosicrucian documents are written and circulated, all published by the same publisher in the Palatinate.</w:t>
      </w:r>
    </w:p>
    <w:p w:rsidR="0074264E" w:rsidRPr="0074264E" w:rsidRDefault="0074264E" w:rsidP="0074264E">
      <w:pPr>
        <w:pStyle w:val="NormalWeb"/>
        <w:jc w:val="both"/>
        <w:rPr>
          <w:rFonts w:ascii="Georgia" w:hAnsi="Georgia"/>
          <w:color w:val="000000"/>
        </w:rPr>
      </w:pPr>
      <w:r w:rsidRPr="0074264E">
        <w:rPr>
          <w:rFonts w:ascii="Georgia" w:hAnsi="Georgia"/>
          <w:color w:val="000000"/>
        </w:rPr>
        <w:t>The political, Venetian side to this was totally obvious. The military adviser to the elector was Christian Anhalt, a friend of Henry Wotton and Paolo Sarpi. Their hopes were that a Protestant League would form around the prince in his effort to take the Bohemian Crown and defeat the Habsburgs. The elector is massively defeated. This incident touched off the Thirty Years' War. It is reported that the reason he was so defeated was that James of England refused to go along with the plan. We would not be far off the mark if we said that from Venice's standpoint James was not adequate, and Venice had to bring a more radical government into power. It was they who supported Oliver Cromwell. Venice always wanted parliamentary sovereignty as a form of government to control any king.</w:t>
      </w:r>
    </w:p>
    <w:p w:rsidR="0074264E" w:rsidRPr="0074264E" w:rsidRDefault="0074264E" w:rsidP="0074264E">
      <w:pPr>
        <w:pStyle w:val="NormalWeb"/>
        <w:jc w:val="both"/>
        <w:rPr>
          <w:rFonts w:ascii="Georgia" w:hAnsi="Georgia"/>
          <w:color w:val="000000"/>
        </w:rPr>
      </w:pPr>
      <w:r w:rsidRPr="0074264E">
        <w:rPr>
          <w:rFonts w:ascii="Georgia" w:hAnsi="Georgia"/>
          <w:color w:val="000000"/>
        </w:rPr>
        <w:t xml:space="preserve">What were the Venetians up to? Now it becomes interesting. Consider two quotes, one by Sarpi and the other by Paruta, </w:t>
      </w:r>
      <w:r w:rsidRPr="0074264E">
        <w:rPr>
          <w:rFonts w:ascii="Georgia" w:hAnsi="Georgia"/>
          <w:color w:val="000000"/>
        </w:rPr>
        <w:lastRenderedPageBreak/>
        <w:t>you have a fundamental attack on scientific method. Paruta had been an empiricist:</w:t>
      </w:r>
    </w:p>
    <w:p w:rsidR="0074264E" w:rsidRPr="0074264E" w:rsidRDefault="0074264E" w:rsidP="0074264E">
      <w:pPr>
        <w:pStyle w:val="NormalWeb"/>
        <w:jc w:val="both"/>
        <w:rPr>
          <w:rFonts w:ascii="Georgia" w:hAnsi="Georgia"/>
          <w:color w:val="000000"/>
        </w:rPr>
      </w:pPr>
      <w:r w:rsidRPr="0074264E">
        <w:rPr>
          <w:rFonts w:ascii="Georgia" w:hAnsi="Georgia"/>
          <w:color w:val="000000"/>
        </w:rPr>
        <w:t>``Although our intellect may be divine from its birth, nevertheless here below it lives among these earthly members and cannot perform its operations without the help of bodily sensation. By their means, drawing into the mind the images of material things, it represents these things to itself and in this way forms its concepts of them. By the same token it customarily rises to spiritual contemplations not by itself but awakened by sense objects.''</w:t>
      </w:r>
    </w:p>
    <w:p w:rsidR="0074264E" w:rsidRPr="0074264E" w:rsidRDefault="0074264E" w:rsidP="0074264E">
      <w:pPr>
        <w:pStyle w:val="NormalWeb"/>
        <w:jc w:val="both"/>
        <w:rPr>
          <w:rFonts w:ascii="Georgia" w:hAnsi="Georgia"/>
          <w:color w:val="000000"/>
        </w:rPr>
      </w:pPr>
      <w:r w:rsidRPr="0074264E">
        <w:rPr>
          <w:rFonts w:ascii="Georgia" w:hAnsi="Georgia"/>
          <w:color w:val="000000"/>
        </w:rPr>
        <w:t>Sarpi was also an empiricist: ``There are four modes of philosophizing: the first with reason alone, the second with sense alone, the third with reason and then sense, and the fourth beginning with sense and ending with reason. The first is the worst, because from it we know what we would like to be, not what is. The third is bad because we many times distort what is into what we would like, rather than adjusting what we would like to what is. The second is true but crude, permitting us to know little and that rather of things than of their causes. The fourth is the best we can have in this miserable life.''</w:t>
      </w:r>
    </w:p>
    <w:p w:rsidR="0074264E" w:rsidRPr="0074264E" w:rsidRDefault="0074264E" w:rsidP="0074264E">
      <w:pPr>
        <w:pStyle w:val="NormalWeb"/>
        <w:jc w:val="both"/>
        <w:rPr>
          <w:rFonts w:ascii="Georgia" w:hAnsi="Georgia"/>
          <w:color w:val="000000"/>
        </w:rPr>
      </w:pPr>
      <w:r w:rsidRPr="0074264E">
        <w:rPr>
          <w:rFonts w:ascii="Georgia" w:hAnsi="Georgia"/>
          <w:color w:val="000000"/>
        </w:rPr>
        <w:t>This is Francis Bacon's inductive method. Bacon's ideas about inductive method were taken from the ``Arte di ben pensare'' and other of Sarpi's writings.</w:t>
      </w:r>
    </w:p>
    <w:p w:rsidR="0074264E" w:rsidRPr="0074264E" w:rsidRDefault="0074264E" w:rsidP="0074264E">
      <w:pPr>
        <w:pStyle w:val="NormalWeb"/>
        <w:jc w:val="both"/>
        <w:rPr>
          <w:rFonts w:ascii="Georgia" w:hAnsi="Georgia"/>
          <w:color w:val="000000"/>
        </w:rPr>
      </w:pPr>
      <w:r w:rsidRPr="0074264E">
        <w:rPr>
          <w:rFonts w:ascii="Georgia" w:hAnsi="Georgia"/>
          <w:color w:val="000000"/>
        </w:rPr>
        <w:t xml:space="preserve">Here I would like to quote from Webster Tarpley's series in The New Federalist: ``Sarpi sounds very much like Bacon, Hobbes, Locke, and Hume. This is no surprise, since Sarpi and Micanzio were in close contact with Hobbes and Bacon, sometimes directly, and sometimes through William Cavendish, Earl of Devonshire, a friend of Francis Bacon and the employer of Thomas Hobbes. Bacon was of course a raving irrationalist, a Venetian-style Rosicrucian, and a bugger. Cavendish may have introduced Bacon to Hobbes, who soon became a couple. In Chatsworth House in Cornwall there is a manuscript entitled `Hobbes' Translations of Italian Letters,' containing 77 missives from Micanzio to the Earl (called </w:t>
      </w:r>
      <w:r w:rsidRPr="0074264E">
        <w:rPr>
          <w:rFonts w:ascii="Georgia" w:hAnsi="Georgia"/>
          <w:color w:val="000000"/>
        </w:rPr>
        <w:lastRenderedPageBreak/>
        <w:t>`Candiscio'). According to Dudley Carleton, Cavendish visited Venice and Padua in September 1614, accompanied by Hobbes. At that time meetings with Sarpi and Micanzio would have been on the agenda.</w:t>
      </w:r>
    </w:p>
    <w:p w:rsidR="0074264E" w:rsidRPr="0074264E" w:rsidRDefault="0074264E" w:rsidP="0074264E">
      <w:pPr>
        <w:pStyle w:val="NormalWeb"/>
        <w:jc w:val="both"/>
        <w:rPr>
          <w:rFonts w:ascii="Georgia" w:hAnsi="Georgia"/>
          <w:color w:val="000000"/>
        </w:rPr>
      </w:pPr>
      <w:r w:rsidRPr="0074264E">
        <w:rPr>
          <w:rFonts w:ascii="Georgia" w:hAnsi="Georgia"/>
          <w:color w:val="000000"/>
        </w:rPr>
        <w:t>``This is clearly the inspiration for Francis Bacon's ramblings on method.'' Now the most startling result.</w:t>
      </w:r>
    </w:p>
    <w:p w:rsidR="0074264E" w:rsidRPr="0074264E" w:rsidRDefault="0074264E" w:rsidP="0074264E">
      <w:pPr>
        <w:pStyle w:val="NormalWeb"/>
        <w:jc w:val="both"/>
        <w:rPr>
          <w:rFonts w:ascii="Georgia" w:hAnsi="Georgia"/>
          <w:color w:val="000000"/>
        </w:rPr>
      </w:pPr>
      <w:r w:rsidRPr="0074264E">
        <w:rPr>
          <w:rFonts w:ascii="Georgia" w:hAnsi="Georgia"/>
          <w:color w:val="000000"/>
        </w:rPr>
        <w:t>Bacon, Fludd, and Descartes, all claim to be Rosicrucians or searching for the Rosicrucians. The coincidence is overwhelming.</w:t>
      </w:r>
    </w:p>
    <w:p w:rsidR="0074264E" w:rsidRPr="0074264E" w:rsidRDefault="0074264E" w:rsidP="0074264E">
      <w:pPr>
        <w:pStyle w:val="NormalWeb"/>
        <w:jc w:val="both"/>
        <w:rPr>
          <w:rFonts w:ascii="Georgia" w:hAnsi="Georgia"/>
          <w:color w:val="000000"/>
        </w:rPr>
      </w:pPr>
      <w:r w:rsidRPr="0074264E">
        <w:rPr>
          <w:rFonts w:ascii="Georgia" w:hAnsi="Georgia"/>
          <w:color w:val="000000"/>
        </w:rPr>
        <w:t>What was this movement? It becomes the British Royal Society and Freemasonry. This Venetian cult actually runs the science establishment of Western Europe! Our scientists today are the most buggered epistemologically of any group in society!</w:t>
      </w:r>
    </w:p>
    <w:p w:rsidR="0074264E" w:rsidRPr="0074264E" w:rsidRDefault="0074264E" w:rsidP="0074264E">
      <w:pPr>
        <w:jc w:val="both"/>
        <w:rPr>
          <w:rFonts w:ascii="Georgia" w:hAnsi="Georgia"/>
          <w:color w:val="000000"/>
        </w:rPr>
      </w:pPr>
      <w:r w:rsidRPr="0074264E">
        <w:rPr>
          <w:rFonts w:ascii="Georgia" w:hAnsi="Georgia"/>
          <w:color w:val="000000"/>
        </w:rPr>
        <w:pict>
          <v:rect id="_x0000_i1073"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r w:rsidRPr="0074264E">
        <w:rPr>
          <w:rFonts w:ascii="Georgia" w:hAnsi="Georgia"/>
          <w:color w:val="000000"/>
          <w:sz w:val="24"/>
          <w:szCs w:val="24"/>
        </w:rPr>
        <w:t>The Royal Society</w:t>
      </w:r>
    </w:p>
    <w:p w:rsidR="0074264E" w:rsidRPr="0074264E" w:rsidRDefault="0074264E" w:rsidP="0074264E">
      <w:pPr>
        <w:jc w:val="both"/>
        <w:rPr>
          <w:rFonts w:ascii="Georgia" w:hAnsi="Georgia"/>
          <w:color w:val="000000"/>
        </w:rPr>
      </w:pPr>
      <w:r w:rsidRPr="0074264E">
        <w:rPr>
          <w:rFonts w:ascii="Georgia" w:hAnsi="Georgia"/>
          <w:color w:val="000000"/>
        </w:rPr>
        <w:t>Now to the creation of the British Royal Society. We date the formation earlier than was previously thought. There was a series of meetings in England in 1640. This is an important year because it was the beginning of the Long Parliament. Comenius and Samuel Hartlib were involved. Comenius was originally from Bohemia, and was in the Palatinate during the fateful Rosicrucian years, along with the Englishman Samuel Hartlib, with whom he was in close contact. With the defeat of the Palatinate they both, through different routes, end up in England. When the Long Parliament started, there was another outburst of ecstatic literature. One piece written by Hartlib in 1640, ``A Description of the Famous Kingdom of Macaria,'' is a utopian work addressed to the attention of the Long Parliament. A year later, Comenius wrote ``The Way of Light.'' They call for an ``Invisible College,'' which is a Rosicrucian code name.</w:t>
      </w:r>
    </w:p>
    <w:p w:rsidR="0074264E" w:rsidRPr="0074264E" w:rsidRDefault="0074264E" w:rsidP="0074264E">
      <w:pPr>
        <w:pStyle w:val="NormalWeb"/>
        <w:jc w:val="both"/>
        <w:rPr>
          <w:rFonts w:ascii="Georgia" w:hAnsi="Georgia"/>
          <w:color w:val="000000"/>
        </w:rPr>
      </w:pPr>
      <w:r w:rsidRPr="0074264E">
        <w:rPr>
          <w:rFonts w:ascii="Georgia" w:hAnsi="Georgia"/>
          <w:color w:val="000000"/>
        </w:rPr>
        <w:lastRenderedPageBreak/>
        <w:t>Now the plot thickens. In 1645, a meeting takes place for a discussion of the natural sciences. Present at the meeting are Mr. Theodore Haak from the Palatinate and Dr. John Wilkins, who at the time was the chaplain to the elector of Palatine. Wilkins was the man behind the Oxford meetings which become, in 1660, the British Royal Society. Another founder of the Royal Society was Robert Boyle, who in letters in 1646, refers to, again, an invisible college. John Wilkins writes a book in 1648 called Mathematical Magic, in which he explicitly mentions the Rosy Cross and pays homage to occultists Robert Fludd and John Dee.</w:t>
      </w:r>
    </w:p>
    <w:p w:rsidR="0074264E" w:rsidRPr="0074264E" w:rsidRDefault="0074264E" w:rsidP="0074264E">
      <w:pPr>
        <w:pStyle w:val="NormalWeb"/>
        <w:jc w:val="both"/>
        <w:rPr>
          <w:rFonts w:ascii="Georgia" w:hAnsi="Georgia"/>
          <w:color w:val="000000"/>
        </w:rPr>
      </w:pPr>
      <w:r w:rsidRPr="0074264E">
        <w:rPr>
          <w:rFonts w:ascii="Georgia" w:hAnsi="Georgia"/>
          <w:color w:val="000000"/>
        </w:rPr>
        <w:t>The key to the actual Rosicrucian tradition in the British Royal Society is Elias Ashmole. He was unabashedly a Rosicrucian and in 1654 wrote a letter to ask the ``Rosicrucians to allow him to join their fraternity.'' His scientific works were a defense of John Dee's work, in particular Dee's Monas Hieroglyphicas, and the Theatrum Chemicum Britanicum of 1652. This is a compilation of all the alchemical writings by English authors. In the opening of this work he praises a mythical event in which a brother of the Rosy Cross cures the Earl of Norfolk of leprosy.</w:t>
      </w:r>
    </w:p>
    <w:p w:rsidR="0074264E" w:rsidRPr="0074264E" w:rsidRDefault="0074264E" w:rsidP="0074264E">
      <w:pPr>
        <w:pStyle w:val="NormalWeb"/>
        <w:jc w:val="both"/>
        <w:rPr>
          <w:rFonts w:ascii="Georgia" w:hAnsi="Georgia"/>
          <w:color w:val="000000"/>
        </w:rPr>
      </w:pPr>
      <w:r w:rsidRPr="0074264E">
        <w:rPr>
          <w:rFonts w:ascii="Georgia" w:hAnsi="Georgia"/>
          <w:color w:val="000000"/>
        </w:rPr>
        <w:t>Ashmole was one of the official founding members of the British Royal Society. The other major, explicitly Rosicrucian figure was Isaac Newton. He had copies of both the Fama and the Confessio in his possession, and the book compiled by Ashmole, The Theatrum, was Newton's bible. Also, as we uncovered earlier, Newton had a series of papers on the book of Daniel calculating the end times.</w:t>
      </w:r>
    </w:p>
    <w:p w:rsidR="0074264E" w:rsidRPr="0074264E" w:rsidRDefault="0074264E" w:rsidP="0074264E">
      <w:pPr>
        <w:pStyle w:val="NormalWeb"/>
        <w:jc w:val="both"/>
        <w:rPr>
          <w:rFonts w:ascii="Georgia" w:hAnsi="Georgia"/>
          <w:color w:val="000000"/>
        </w:rPr>
      </w:pPr>
      <w:r w:rsidRPr="0074264E">
        <w:rPr>
          <w:rFonts w:ascii="Georgia" w:hAnsi="Georgia"/>
          <w:color w:val="000000"/>
        </w:rPr>
        <w:t xml:space="preserve">Historian Frances Yates, in her book The Rosicrucian Enlightenment, in a chapter entitled ``Rosicrucianism and Freemasonry,'' quotes one De Quincey, who states, ``Freemasonry is neither more nor less than Rosicrucianism as modified by those who transplanted it in England, whence it was re-exported to the other countries of Europe.'' De Quincey states that Robert Fludd was the person most responsible for bringing Rosicrucianism to England and giving it its new name. What is fascinating is that Elias </w:t>
      </w:r>
      <w:r w:rsidRPr="0074264E">
        <w:rPr>
          <w:rFonts w:ascii="Georgia" w:hAnsi="Georgia"/>
          <w:color w:val="000000"/>
        </w:rPr>
        <w:lastRenderedPageBreak/>
        <w:t>Ashmole was one of the first recorded inductees into the Freemasons, but the actual first recorded induction was Dr. Robert Moray in Edinburgh in 1641. Both Ashmole and Moray were founding members of the British Royal Society. While there are many stories about the ancient origins of the Freemasons, here is an announcement for one of their meetings in 1676: ``To give notice that the Modern Green-ribboned Cabal, together with the ancient brotherhood of the Rosy Cross: the Hermetic Adepti and the company of Accepted Masons....'' It is interesting to note how clear the tradition is.</w:t>
      </w:r>
    </w:p>
    <w:p w:rsidR="0074264E" w:rsidRPr="0074264E" w:rsidRDefault="0074264E" w:rsidP="0074264E">
      <w:pPr>
        <w:pStyle w:val="NormalWeb"/>
        <w:jc w:val="both"/>
        <w:rPr>
          <w:rFonts w:ascii="Georgia" w:hAnsi="Georgia"/>
          <w:color w:val="000000"/>
        </w:rPr>
      </w:pPr>
      <w:r w:rsidRPr="0074264E">
        <w:rPr>
          <w:rFonts w:ascii="Georgia" w:hAnsi="Georgia"/>
          <w:color w:val="000000"/>
        </w:rPr>
        <w:t>In conclusion, we have demonstrated that Venice created the Rosicrucian movement that dominates England and creates Freemasonry. Freemasonry in turn creates the British Royal Society, which engages in total war with Cusa's influence upon Kepler and Leibniz. We have also accomplished a surprising result in understanding the war over what is called modern scientific method.</w:t>
      </w:r>
    </w:p>
    <w:p w:rsidR="0074264E" w:rsidRPr="0074264E" w:rsidRDefault="0074264E" w:rsidP="0074264E">
      <w:pPr>
        <w:jc w:val="both"/>
        <w:rPr>
          <w:rFonts w:ascii="Georgia" w:hAnsi="Georgia"/>
          <w:color w:val="000000"/>
        </w:rPr>
      </w:pPr>
      <w:r w:rsidRPr="0074264E">
        <w:rPr>
          <w:rFonts w:ascii="Georgia" w:hAnsi="Georgia"/>
          <w:i/>
          <w:iCs/>
          <w:color w:val="000000"/>
        </w:rPr>
        <w:t>This speech was prepared with the collaboration of Webster Tarpley and David Cherry.</w:t>
      </w:r>
    </w:p>
    <w:p w:rsidR="0074264E" w:rsidRPr="0074264E" w:rsidRDefault="0074264E" w:rsidP="0074264E">
      <w:pPr>
        <w:jc w:val="both"/>
        <w:rPr>
          <w:rFonts w:ascii="Georgia" w:hAnsi="Georgia"/>
          <w:color w:val="000000"/>
        </w:rPr>
      </w:pPr>
      <w:r w:rsidRPr="0074264E">
        <w:rPr>
          <w:rFonts w:ascii="Georgia" w:hAnsi="Georgia"/>
          <w:color w:val="000000"/>
        </w:rPr>
        <w:pict>
          <v:rect id="_x0000_i1074" style="width:248.35pt;height:1.5pt" o:hrpct="750" o:hralign="center" o:hrstd="t" o:hr="t" fillcolor="#a0a0a0" stroked="f"/>
        </w:pict>
      </w:r>
    </w:p>
    <w:p w:rsidR="0074264E" w:rsidRPr="0074264E" w:rsidRDefault="0074264E" w:rsidP="0074264E">
      <w:pPr>
        <w:pStyle w:val="Heading2"/>
        <w:jc w:val="both"/>
        <w:rPr>
          <w:rFonts w:ascii="Georgia" w:hAnsi="Georgia"/>
          <w:color w:val="000000"/>
          <w:sz w:val="24"/>
          <w:szCs w:val="24"/>
        </w:rPr>
      </w:pPr>
      <w:r w:rsidRPr="0074264E">
        <w:rPr>
          <w:rFonts w:ascii="Georgia" w:hAnsi="Georgia"/>
          <w:color w:val="000000"/>
          <w:sz w:val="24"/>
          <w:szCs w:val="24"/>
        </w:rPr>
        <w:t>Captions</w:t>
      </w:r>
    </w:p>
    <w:p w:rsidR="0074264E" w:rsidRPr="0074264E" w:rsidRDefault="0074264E" w:rsidP="0074264E">
      <w:pPr>
        <w:jc w:val="both"/>
        <w:rPr>
          <w:rFonts w:ascii="Georgia" w:hAnsi="Georgia"/>
          <w:color w:val="000000"/>
        </w:rPr>
      </w:pPr>
      <w:r w:rsidRPr="0074264E">
        <w:rPr>
          <w:rFonts w:ascii="Georgia" w:hAnsi="Georgia"/>
          <w:color w:val="000000"/>
        </w:rPr>
        <w:t>``What we call modern scientific method is occult belief, created by freemasonry to destroy the work of Nicolaus of Cusa. It was the Venetian creation of freemasonry that imposed upon science a radical split between the science of the spirit, theology, and the science of matter.''</w:t>
      </w:r>
    </w:p>
    <w:p w:rsidR="0074264E" w:rsidRPr="0074264E" w:rsidRDefault="0074264E" w:rsidP="0074264E">
      <w:pPr>
        <w:pStyle w:val="NormalWeb"/>
        <w:jc w:val="both"/>
        <w:rPr>
          <w:rFonts w:ascii="Georgia" w:hAnsi="Georgia"/>
          <w:color w:val="000000"/>
        </w:rPr>
      </w:pPr>
      <w:r w:rsidRPr="0074264E">
        <w:rPr>
          <w:rFonts w:ascii="Georgia" w:hAnsi="Georgia"/>
          <w:color w:val="000000"/>
        </w:rPr>
        <w:t>(Bacon, Ashmole, Newton monument):</w:t>
      </w:r>
    </w:p>
    <w:p w:rsidR="0074264E" w:rsidRPr="0074264E" w:rsidRDefault="0074264E" w:rsidP="0074264E">
      <w:pPr>
        <w:pStyle w:val="NormalWeb"/>
        <w:jc w:val="both"/>
        <w:rPr>
          <w:rFonts w:ascii="Georgia" w:hAnsi="Georgia"/>
          <w:color w:val="000000"/>
        </w:rPr>
      </w:pPr>
      <w:r w:rsidRPr="0074264E">
        <w:rPr>
          <w:rFonts w:ascii="Georgia" w:hAnsi="Georgia"/>
          <w:i/>
          <w:iCs/>
          <w:color w:val="000000"/>
        </w:rPr>
        <w:t>National Portrait Gallery</w:t>
      </w:r>
    </w:p>
    <w:p w:rsidR="0074264E" w:rsidRPr="0074264E" w:rsidRDefault="0074264E" w:rsidP="0074264E">
      <w:pPr>
        <w:pStyle w:val="NormalWeb"/>
        <w:jc w:val="both"/>
        <w:rPr>
          <w:rFonts w:ascii="Georgia" w:hAnsi="Georgia"/>
          <w:color w:val="000000"/>
        </w:rPr>
      </w:pPr>
      <w:r w:rsidRPr="0074264E">
        <w:rPr>
          <w:rFonts w:ascii="Georgia" w:hAnsi="Georgia"/>
          <w:color w:val="000000"/>
        </w:rPr>
        <w:t>Sir Francis Bacon (1561-1626), from 1618, Baron Verulam and Lord Chancellor of England. Bacon, who corresponded with Venetian superagent Paolo Sarpi, is falsely credited with contributing to the founding of scientific method.</w:t>
      </w:r>
    </w:p>
    <w:p w:rsidR="0074264E" w:rsidRPr="0074264E" w:rsidRDefault="0074264E" w:rsidP="0074264E">
      <w:pPr>
        <w:pStyle w:val="NormalWeb"/>
        <w:jc w:val="both"/>
        <w:rPr>
          <w:rFonts w:ascii="Georgia" w:hAnsi="Georgia"/>
          <w:color w:val="000000"/>
        </w:rPr>
      </w:pPr>
      <w:r w:rsidRPr="0074264E">
        <w:rPr>
          <w:rFonts w:ascii="Georgia" w:hAnsi="Georgia"/>
          <w:color w:val="000000"/>
        </w:rPr>
        <w:lastRenderedPageBreak/>
        <w:t>Elias Ashmole (1617-1692), alchemist, one of the founders of the Royal Society. Ashmole was deeply interested in Rosicrucianism, and wrote in defense of the Elizabethan astrologer John Dee.</w:t>
      </w:r>
    </w:p>
    <w:p w:rsidR="0074264E" w:rsidRPr="0074264E" w:rsidRDefault="0074264E" w:rsidP="0074264E">
      <w:pPr>
        <w:pStyle w:val="NormalWeb"/>
        <w:jc w:val="both"/>
        <w:rPr>
          <w:rFonts w:ascii="Georgia" w:hAnsi="Georgia"/>
          <w:color w:val="000000"/>
        </w:rPr>
      </w:pPr>
      <w:r w:rsidRPr="0074264E">
        <w:rPr>
          <w:rFonts w:ascii="Georgia" w:hAnsi="Georgia"/>
          <w:i/>
          <w:iCs/>
          <w:color w:val="000000"/>
        </w:rPr>
        <w:t>Fitzwilliam Museum, Cambridge</w:t>
      </w:r>
    </w:p>
    <w:p w:rsidR="0074264E" w:rsidRPr="0074264E" w:rsidRDefault="0074264E" w:rsidP="0074264E">
      <w:pPr>
        <w:pStyle w:val="NormalWeb"/>
        <w:jc w:val="both"/>
        <w:rPr>
          <w:rFonts w:ascii="Georgia" w:hAnsi="Georgia"/>
          <w:color w:val="000000"/>
        </w:rPr>
      </w:pPr>
      <w:r w:rsidRPr="0074264E">
        <w:rPr>
          <w:rFonts w:ascii="Georgia" w:hAnsi="Georgia"/>
          <w:color w:val="000000"/>
        </w:rPr>
        <w:t>A monument to scientific fraud Isaac Newton, the other major Rosicrucian figure in the early Royal Society. Titled </w:t>
      </w:r>
      <w:r w:rsidRPr="0074264E">
        <w:rPr>
          <w:rFonts w:ascii="Georgia" w:hAnsi="Georgia"/>
          <w:i/>
          <w:iCs/>
          <w:color w:val="000000"/>
        </w:rPr>
        <w:t>Allegorical Monument to Isaac Newton,</w:t>
      </w:r>
      <w:r w:rsidRPr="0074264E">
        <w:rPr>
          <w:rFonts w:ascii="Georgia" w:hAnsi="Georgia"/>
          <w:color w:val="000000"/>
        </w:rPr>
        <w:t> it was painted by the Venetian artist Giovanni Battista Pittoni.</w:t>
      </w:r>
    </w:p>
    <w:p w:rsidR="0074264E" w:rsidRPr="0074264E" w:rsidRDefault="0074264E" w:rsidP="0074264E">
      <w:pPr>
        <w:pStyle w:val="NormalWeb"/>
        <w:jc w:val="both"/>
        <w:rPr>
          <w:rFonts w:ascii="Georgia" w:hAnsi="Georgia"/>
          <w:color w:val="000000"/>
        </w:rPr>
      </w:pPr>
      <w:r w:rsidRPr="0074264E">
        <w:rPr>
          <w:rFonts w:ascii="Georgia" w:hAnsi="Georgia"/>
          <w:color w:val="000000"/>
        </w:rPr>
        <w:t>``This story begins with the break of Henry the VIII from continental Europe with his setting up of the Anglican Church. This cataclysm in English history set the basis for religious warfare that was to rip England apart for centuries.''</w:t>
      </w:r>
    </w:p>
    <w:p w:rsidR="0074264E" w:rsidRPr="0074264E" w:rsidRDefault="0074264E" w:rsidP="0074264E">
      <w:pPr>
        <w:pStyle w:val="NormalWeb"/>
        <w:jc w:val="both"/>
        <w:rPr>
          <w:rFonts w:ascii="Georgia" w:hAnsi="Georgia"/>
          <w:color w:val="000000"/>
        </w:rPr>
      </w:pPr>
      <w:r w:rsidRPr="0074264E">
        <w:rPr>
          <w:rFonts w:ascii="Georgia" w:hAnsi="Georgia"/>
          <w:color w:val="000000"/>
        </w:rPr>
        <w:t>``As long as Henry VIII was married to Catherine of Aragon, the daughter of the Spanish king, Venice's ability to manipulate Henry against Spain was greatly diminished. This came to a head after the Sack of Rome.''</w:t>
      </w:r>
    </w:p>
    <w:p w:rsidR="0074264E" w:rsidRPr="0074264E" w:rsidRDefault="0074264E" w:rsidP="0074264E">
      <w:pPr>
        <w:pStyle w:val="NormalWeb"/>
        <w:jc w:val="both"/>
        <w:rPr>
          <w:rFonts w:ascii="Georgia" w:hAnsi="Georgia"/>
          <w:color w:val="000000"/>
        </w:rPr>
      </w:pPr>
      <w:r w:rsidRPr="0074264E">
        <w:rPr>
          <w:rFonts w:ascii="Georgia" w:hAnsi="Georgia"/>
          <w:i/>
          <w:iCs/>
          <w:color w:val="000000"/>
        </w:rPr>
        <w:t>British Museum</w:t>
      </w:r>
    </w:p>
    <w:p w:rsidR="0074264E" w:rsidRPr="0074264E" w:rsidRDefault="0074264E" w:rsidP="0074264E">
      <w:pPr>
        <w:pStyle w:val="NormalWeb"/>
        <w:jc w:val="both"/>
        <w:rPr>
          <w:rFonts w:ascii="Georgia" w:hAnsi="Georgia"/>
          <w:color w:val="000000"/>
        </w:rPr>
      </w:pPr>
      <w:r w:rsidRPr="0074264E">
        <w:rPr>
          <w:rFonts w:ascii="Georgia" w:hAnsi="Georgia"/>
          <w:color w:val="000000"/>
        </w:rPr>
        <w:t>Henry VIII (1491-1547) toward the end of his life, in a drawing by Cornslys Matsys.</w:t>
      </w:r>
    </w:p>
    <w:p w:rsidR="0074264E" w:rsidRPr="0074264E" w:rsidRDefault="0074264E" w:rsidP="0074264E">
      <w:pPr>
        <w:pStyle w:val="NormalWeb"/>
        <w:jc w:val="both"/>
        <w:rPr>
          <w:rFonts w:ascii="Georgia" w:hAnsi="Georgia"/>
          <w:color w:val="000000"/>
        </w:rPr>
      </w:pPr>
      <w:r w:rsidRPr="0074264E">
        <w:rPr>
          <w:rFonts w:ascii="Georgia" w:hAnsi="Georgia"/>
          <w:i/>
          <w:iCs/>
          <w:color w:val="000000"/>
        </w:rPr>
        <w:t>National Portrait Gallery</w:t>
      </w:r>
    </w:p>
    <w:p w:rsidR="0074264E" w:rsidRPr="0074264E" w:rsidRDefault="0074264E" w:rsidP="0074264E">
      <w:pPr>
        <w:pStyle w:val="NormalWeb"/>
        <w:jc w:val="both"/>
        <w:rPr>
          <w:rFonts w:ascii="Georgia" w:hAnsi="Georgia"/>
          <w:color w:val="000000"/>
        </w:rPr>
      </w:pPr>
      <w:r w:rsidRPr="0074264E">
        <w:rPr>
          <w:rFonts w:ascii="Georgia" w:hAnsi="Georgia"/>
          <w:color w:val="000000"/>
        </w:rPr>
        <w:t>Henry VIII's queen, Catherine of Aragon, was a powerful living embodiment of the traditional alliance between England and Spain. Artist unknown.</w:t>
      </w:r>
    </w:p>
    <w:p w:rsidR="0074264E" w:rsidRPr="0074264E" w:rsidRDefault="0074264E" w:rsidP="0074264E">
      <w:pPr>
        <w:pStyle w:val="NormalWeb"/>
        <w:jc w:val="both"/>
        <w:rPr>
          <w:rFonts w:ascii="Georgia" w:hAnsi="Georgia"/>
          <w:color w:val="000000"/>
        </w:rPr>
      </w:pPr>
      <w:r w:rsidRPr="0074264E">
        <w:rPr>
          <w:rFonts w:ascii="Georgia" w:hAnsi="Georgia"/>
          <w:i/>
          <w:iCs/>
          <w:color w:val="000000"/>
        </w:rPr>
        <w:t>The Duke of Norfolk</w:t>
      </w:r>
    </w:p>
    <w:p w:rsidR="0074264E" w:rsidRPr="0074264E" w:rsidRDefault="0074264E" w:rsidP="0074264E">
      <w:pPr>
        <w:pStyle w:val="NormalWeb"/>
        <w:jc w:val="both"/>
        <w:rPr>
          <w:rFonts w:ascii="Georgia" w:hAnsi="Georgia"/>
          <w:color w:val="000000"/>
        </w:rPr>
      </w:pPr>
      <w:r w:rsidRPr="0074264E">
        <w:rPr>
          <w:rFonts w:ascii="Georgia" w:hAnsi="Georgia"/>
          <w:color w:val="000000"/>
        </w:rPr>
        <w:t>Thomas Howard, second Duke of Norfolk, led the Venetian party among the English nobility until his death in 1524.</w:t>
      </w:r>
    </w:p>
    <w:p w:rsidR="0074264E" w:rsidRPr="0074264E" w:rsidRDefault="0074264E" w:rsidP="0074264E">
      <w:pPr>
        <w:pStyle w:val="NormalWeb"/>
        <w:jc w:val="both"/>
        <w:rPr>
          <w:rFonts w:ascii="Georgia" w:hAnsi="Georgia"/>
          <w:color w:val="000000"/>
        </w:rPr>
      </w:pPr>
      <w:r w:rsidRPr="0074264E">
        <w:rPr>
          <w:rFonts w:ascii="Georgia" w:hAnsi="Georgia"/>
          <w:i/>
          <w:iCs/>
          <w:color w:val="000000"/>
        </w:rPr>
        <w:t>National Portrait Gallery</w:t>
      </w:r>
    </w:p>
    <w:p w:rsidR="0074264E" w:rsidRPr="0074264E" w:rsidRDefault="0074264E" w:rsidP="0074264E">
      <w:pPr>
        <w:pStyle w:val="NormalWeb"/>
        <w:jc w:val="both"/>
        <w:rPr>
          <w:rFonts w:ascii="Georgia" w:hAnsi="Georgia"/>
          <w:color w:val="000000"/>
        </w:rPr>
      </w:pPr>
      <w:r w:rsidRPr="0074264E">
        <w:rPr>
          <w:rFonts w:ascii="Georgia" w:hAnsi="Georgia"/>
          <w:color w:val="000000"/>
        </w:rPr>
        <w:lastRenderedPageBreak/>
        <w:t>Anne Boleyn, granddaughter of the second Duke of Norfolk, was set up as sexual bait to detach Henry from Catherine. Venetian friar and cabalist Francesco Giorgi counseled Henry that his marriage to Catherine had never been valid.</w:t>
      </w:r>
    </w:p>
    <w:p w:rsidR="0074264E" w:rsidRPr="0074264E" w:rsidRDefault="0074264E" w:rsidP="0074264E">
      <w:pPr>
        <w:pStyle w:val="NormalWeb"/>
        <w:jc w:val="both"/>
        <w:rPr>
          <w:rFonts w:ascii="Georgia" w:hAnsi="Georgia"/>
          <w:color w:val="000000"/>
        </w:rPr>
      </w:pPr>
      <w:r w:rsidRPr="0074264E">
        <w:rPr>
          <w:rFonts w:ascii="Georgia" w:hAnsi="Georgia"/>
          <w:i/>
          <w:iCs/>
          <w:color w:val="000000"/>
        </w:rPr>
        <w:t>Frick Collection, New York</w:t>
      </w:r>
    </w:p>
    <w:p w:rsidR="0074264E" w:rsidRPr="0074264E" w:rsidRDefault="0074264E" w:rsidP="0074264E">
      <w:pPr>
        <w:pStyle w:val="NormalWeb"/>
        <w:jc w:val="both"/>
        <w:rPr>
          <w:rFonts w:ascii="Georgia" w:hAnsi="Georgia"/>
          <w:color w:val="000000"/>
        </w:rPr>
      </w:pPr>
      <w:r w:rsidRPr="0074264E">
        <w:rPr>
          <w:rFonts w:ascii="Georgia" w:hAnsi="Georgia"/>
          <w:color w:val="000000"/>
        </w:rPr>
        <w:t>Thomas Cromwell (1485?-1540) became Henry's first minister with the ascendancy of the Venetian party. Cromwell had a clear vision of an amoral state as a law unto itself, as delineated by Aristotle in his </w:t>
      </w:r>
      <w:r w:rsidRPr="0074264E">
        <w:rPr>
          <w:rFonts w:ascii="Georgia" w:hAnsi="Georgia"/>
          <w:i/>
          <w:iCs/>
          <w:color w:val="000000"/>
        </w:rPr>
        <w:t>Nichomachean Ethics.</w:t>
      </w:r>
    </w:p>
    <w:p w:rsidR="0074264E" w:rsidRPr="0074264E" w:rsidRDefault="0074264E" w:rsidP="0074264E">
      <w:pPr>
        <w:pStyle w:val="NormalWeb"/>
        <w:jc w:val="both"/>
        <w:rPr>
          <w:rFonts w:ascii="Georgia" w:hAnsi="Georgia"/>
          <w:color w:val="000000"/>
        </w:rPr>
      </w:pPr>
      <w:r w:rsidRPr="0074264E">
        <w:rPr>
          <w:rFonts w:ascii="Georgia" w:hAnsi="Georgia"/>
          <w:color w:val="000000"/>
        </w:rPr>
        <w:t>``Giorgi's work was the transmission belt for a counterculture movement which was to culminate in the occult takeover of England and eventually led to the creation of speculative freemasonry.''</w:t>
      </w:r>
    </w:p>
    <w:p w:rsidR="0074264E" w:rsidRPr="0074264E" w:rsidRDefault="0074264E" w:rsidP="0074264E">
      <w:pPr>
        <w:pStyle w:val="NormalWeb"/>
        <w:jc w:val="both"/>
        <w:rPr>
          <w:rFonts w:ascii="Georgia" w:hAnsi="Georgia"/>
          <w:color w:val="000000"/>
        </w:rPr>
      </w:pPr>
      <w:r w:rsidRPr="0074264E">
        <w:rPr>
          <w:rFonts w:ascii="Georgia" w:hAnsi="Georgia"/>
          <w:color w:val="000000"/>
        </w:rPr>
        <w:t>``Venice created the Rosicrucian movement that dominates England and created freemasonry. Freemasonry in turn created the British Royal Society, which engaged in total war against Cusa's influence upon Kepler and Leibniz.''</w:t>
      </w:r>
    </w:p>
    <w:p w:rsidR="0074264E" w:rsidRPr="0074264E" w:rsidRDefault="0074264E" w:rsidP="0074264E">
      <w:pPr>
        <w:pStyle w:val="NormalWeb"/>
        <w:jc w:val="both"/>
        <w:rPr>
          <w:rFonts w:ascii="Georgia" w:hAnsi="Georgia"/>
          <w:color w:val="000000"/>
        </w:rPr>
      </w:pPr>
      <w:r w:rsidRPr="0074264E">
        <w:rPr>
          <w:rFonts w:ascii="Georgia" w:hAnsi="Georgia"/>
          <w:color w:val="000000"/>
        </w:rPr>
        <w:t>The alchemical, occult, and mystical writings attributed to Hermes Trismegistus from about the third century A.D. were insinuated into the Judeo-Christian tradition by its enemies. Robert Fludd continued this tradition in Elizabethan England, as did Newton (1642-1727), from his post as president of the Royal Society. Clockwise from top left, two woodcuts of Hermes Trismegistus; an illustration from the title page of Fludd's </w:t>
      </w:r>
      <w:r w:rsidRPr="0074264E">
        <w:rPr>
          <w:rFonts w:ascii="Georgia" w:hAnsi="Georgia"/>
          <w:i/>
          <w:iCs/>
          <w:color w:val="000000"/>
        </w:rPr>
        <w:t>Summum Bonum</w:t>
      </w:r>
      <w:r w:rsidRPr="0074264E">
        <w:rPr>
          <w:rFonts w:ascii="Georgia" w:hAnsi="Georgia"/>
          <w:color w:val="000000"/>
        </w:rPr>
        <w:t>, which defends Rosicrucianism.</w:t>
      </w:r>
    </w:p>
    <w:p w:rsidR="0074264E" w:rsidRDefault="0074264E" w:rsidP="0074264E">
      <w:pPr>
        <w:jc w:val="both"/>
        <w:rPr>
          <w:rFonts w:ascii="Georgia" w:hAnsi="Georgia"/>
          <w:i/>
          <w:iCs/>
          <w:color w:val="002060"/>
        </w:rPr>
      </w:pPr>
      <w:r>
        <w:rPr>
          <w:rFonts w:ascii="Georgia" w:hAnsi="Georgia"/>
          <w:i/>
          <w:iCs/>
          <w:color w:val="002060"/>
        </w:rPr>
        <w:t xml:space="preserve"> </w:t>
      </w:r>
      <w:r>
        <w:rPr>
          <w:rFonts w:ascii="Georgia" w:hAnsi="Georgia"/>
          <w:i/>
          <w:iCs/>
          <w:color w:val="002060"/>
        </w:rPr>
        <w:br w:type="page"/>
      </w:r>
    </w:p>
    <w:p w:rsidR="0074264E" w:rsidRDefault="0074264E" w:rsidP="00E11854">
      <w:pPr>
        <w:pStyle w:val="Heading1"/>
        <w:shd w:val="clear" w:color="auto" w:fill="FFFFFF"/>
        <w:spacing w:before="0" w:beforeAutospacing="0" w:after="0" w:afterAutospacing="0"/>
        <w:jc w:val="center"/>
        <w:rPr>
          <w:rFonts w:ascii="Tahoma" w:hAnsi="Tahoma" w:cs="Tahoma"/>
          <w:color w:val="000000"/>
        </w:rPr>
      </w:pPr>
      <w:r>
        <w:rPr>
          <w:rFonts w:ascii="Tahoma" w:hAnsi="Tahoma" w:cs="Tahoma"/>
          <w:color w:val="000000"/>
        </w:rPr>
        <w:lastRenderedPageBreak/>
        <w:t>Giammaria Ortes: The Decadent Venetian Kook Who Originated The Myth of “Carrying Capacity”</w:t>
      </w:r>
    </w:p>
    <w:p w:rsidR="0074264E" w:rsidRDefault="0074264E" w:rsidP="00E11854">
      <w:pPr>
        <w:shd w:val="clear" w:color="auto" w:fill="FFFFFF"/>
        <w:jc w:val="center"/>
        <w:rPr>
          <w:rFonts w:ascii="Tahoma" w:hAnsi="Tahoma" w:cs="Tahoma"/>
          <w:color w:val="000000"/>
          <w:sz w:val="19"/>
          <w:szCs w:val="19"/>
        </w:rPr>
      </w:pPr>
      <w:r>
        <w:rPr>
          <w:rFonts w:ascii="Tahoma" w:hAnsi="Tahoma" w:cs="Tahoma"/>
          <w:b/>
          <w:bCs/>
          <w:noProof/>
          <w:color w:val="666666"/>
          <w:sz w:val="19"/>
          <w:szCs w:val="19"/>
        </w:rPr>
        <w:drawing>
          <wp:inline distT="0" distB="0" distL="0" distR="0" wp14:anchorId="4F94F734" wp14:editId="20DC5577">
            <wp:extent cx="1339850" cy="1907540"/>
            <wp:effectExtent l="0" t="0" r="0" b="0"/>
            <wp:docPr id="8" name="Picture 8" descr="Against Oligarchy">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Against Oligarchy">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39850" cy="1907540"/>
                    </a:xfrm>
                    <a:prstGeom prst="rect">
                      <a:avLst/>
                    </a:prstGeom>
                    <a:noFill/>
                    <a:ln>
                      <a:noFill/>
                    </a:ln>
                  </pic:spPr>
                </pic:pic>
              </a:graphicData>
            </a:graphic>
          </wp:inline>
        </w:drawing>
      </w:r>
      <w:r>
        <w:rPr>
          <w:rFonts w:ascii="Tahoma" w:hAnsi="Tahoma" w:cs="Tahoma"/>
          <w:color w:val="000000"/>
          <w:sz w:val="19"/>
          <w:szCs w:val="19"/>
        </w:rPr>
        <w:br/>
        <w:t>Webster G. Tarpley, Ph.D.</w:t>
      </w:r>
      <w:r>
        <w:rPr>
          <w:rFonts w:ascii="Tahoma" w:hAnsi="Tahoma" w:cs="Tahoma"/>
          <w:color w:val="000000"/>
          <w:sz w:val="19"/>
          <w:szCs w:val="19"/>
        </w:rPr>
        <w:br/>
      </w:r>
      <w:r>
        <w:rPr>
          <w:rStyle w:val="source"/>
          <w:rFonts w:ascii="Tahoma" w:hAnsi="Tahoma" w:cs="Tahoma"/>
          <w:i/>
          <w:iCs/>
          <w:color w:val="000000"/>
          <w:sz w:val="17"/>
          <w:szCs w:val="17"/>
        </w:rPr>
        <w:t>Printed in The American Almanac, June 20, 1994</w:t>
      </w:r>
    </w:p>
    <w:p w:rsidR="0074264E" w:rsidRDefault="0074264E" w:rsidP="0074264E">
      <w:pPr>
        <w:pStyle w:val="Heading4"/>
        <w:shd w:val="clear" w:color="auto" w:fill="FFFFFF"/>
        <w:spacing w:before="150" w:after="150"/>
        <w:rPr>
          <w:rFonts w:ascii="Tahoma" w:hAnsi="Tahoma" w:cs="Tahoma"/>
          <w:color w:val="000000"/>
        </w:rPr>
      </w:pPr>
      <w:hyperlink r:id="rId42" w:history="1">
        <w:r>
          <w:rPr>
            <w:rStyle w:val="Hyperlink"/>
            <w:rFonts w:ascii="Tahoma" w:hAnsi="Tahoma" w:cs="Tahoma"/>
            <w:color w:val="666666"/>
          </w:rPr>
          <w:t>« Against Oligarchy – Table of Contents</w:t>
        </w:r>
      </w:hyperlink>
    </w:p>
    <w:p w:rsidR="0074264E" w:rsidRPr="00E11854" w:rsidRDefault="0074264E" w:rsidP="00E11854">
      <w:pPr>
        <w:shd w:val="clear" w:color="auto" w:fill="FFFFFF"/>
        <w:spacing w:line="296" w:lineRule="atLeast"/>
        <w:jc w:val="both"/>
        <w:rPr>
          <w:rFonts w:ascii="Georgia" w:hAnsi="Georgia" w:cs="Tahoma"/>
          <w:color w:val="000000"/>
          <w:spacing w:val="18"/>
        </w:rPr>
      </w:pPr>
      <w:r w:rsidRPr="00E11854">
        <w:rPr>
          <w:rFonts w:ascii="Georgia" w:hAnsi="Georgia" w:cs="Tahoma"/>
          <w:color w:val="000000"/>
          <w:spacing w:val="18"/>
        </w:rPr>
        <w:t xml:space="preserve">During their preparations for the United Nations’ so-called International Conference on Population and Development, scheduled to be held in Cairo in September of this year, the genocidal bureaucrats of the U.N. are seeking to condition governments and public opinion worldwide to accept the notion of a “carrying capacity” for our planet. In other words, the U.N. butchers would like to establish scientific credibility for the idea that there is an absolute theoretical maximum number of persons the earth can support. Some preliminary documents for the Cairo conference set a world population level of 7.27 billion to be imposed for the year 2050, using compulsory abortion, sterilization, euthanasia and other grisly means. It is clear that the U.N. and its </w:t>
      </w:r>
      <w:r w:rsidRPr="00E11854">
        <w:rPr>
          <w:rFonts w:ascii="Georgia" w:hAnsi="Georgia" w:cs="Tahoma"/>
          <w:color w:val="000000"/>
          <w:spacing w:val="18"/>
        </w:rPr>
        <w:lastRenderedPageBreak/>
        <w:t>oligarchical supporters seek to exterminate population groups in excess of the limit.</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Academic kooks like David Pimentel of Cornell University argue that the earth’s carrying capacity is even lower, and claim that their studies show the need to cut world population down to 2 billion, the “optimum human population” of “number of people the planet can comfortably support.”</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But where does the idea of “carrying capacity” come from? Is there any scientific basis for attempting to posit any limit for the human family? There is none whatsoever. An examination of the history of the “carrying capacity” argument reveals that it originated as one of the epistemological weapons of the dying Venetian Republic during the late eighteenth century–that is, of one of the most putrid, decadent, and moribund oligarchical societies the world has ever known. The originator of the “carrying capacity” argument was Giammaria Ortes, a defrocked Camaldolese monk and libertine, who in 1790, in the last year of his life, published the raving tract Reflections on the Population of Nations in Relation to National Economy. Here Ortes set the unalterable upper limit for the world’s human population at 3 billion.</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 xml:space="preserve">Ortes (1713-1790) was a Venetian charlatan and mountebank, and his “population possible to subsist on all the earth” has long since been exceeded and today has been doubled. Ortes was one of the most important ideologues of the Venetian oligarchy in its final phase. Many current proponents of U.N.-sponsored genocide would identify themselves as followers of Parson Thomas Robert Malthus (1766-1834), the author of the infamous “Essay on the </w:t>
      </w:r>
      <w:r w:rsidRPr="00E11854">
        <w:rPr>
          <w:rFonts w:ascii="Georgia" w:hAnsi="Georgia" w:cs="Tahoma"/>
          <w:color w:val="000000"/>
          <w:spacing w:val="18"/>
        </w:rPr>
        <w:lastRenderedPageBreak/>
        <w:t>Principle of Population,” which was published in 1798. But all of Malthus’s argument is already contained in a more explicit form in the writings of Ortes. In fact, in the entire school of British Philosophical Radicalism after the time of the American Revolution–including Malthus, Jeremy Bentham (1748-1732), James Mill (1773-1836) and John Stuart Mill (1806-1873), there is virtually nothing that cannot already be found in Ortes. The British empiricists were, as usual, obliged slavishly to plagiarize their decadent Venetian originals.</w:t>
      </w:r>
    </w:p>
    <w:p w:rsidR="0074264E" w:rsidRPr="00E11854" w:rsidRDefault="0074264E" w:rsidP="00E11854">
      <w:pPr>
        <w:pStyle w:val="Heading3"/>
        <w:shd w:val="clear" w:color="auto" w:fill="FFFFFF"/>
        <w:spacing w:before="150" w:after="150" w:line="296" w:lineRule="atLeast"/>
        <w:jc w:val="both"/>
        <w:rPr>
          <w:rFonts w:ascii="Georgia" w:hAnsi="Georgia" w:cs="Tahoma"/>
          <w:color w:val="000000"/>
          <w:spacing w:val="18"/>
          <w:sz w:val="24"/>
          <w:szCs w:val="24"/>
        </w:rPr>
      </w:pPr>
      <w:r w:rsidRPr="00E11854">
        <w:rPr>
          <w:rFonts w:ascii="Georgia" w:hAnsi="Georgia" w:cs="Tahoma"/>
          <w:color w:val="000000"/>
          <w:spacing w:val="18"/>
          <w:sz w:val="24"/>
          <w:szCs w:val="24"/>
        </w:rPr>
        <w:t>VENICE AND ORTES</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Venice during the eighteenth century was on the surface a state of almost total impotence. During the first part of the War of the Spanish Succession (1702-1713), Venetian territory was repeatedly violated by the contending French and Hapsburg armies, and the Venetians were powerless to do more than protest. At the same time, British and Dutch naval vessels operated freely in the northern Adriatic, which once had been a jealously guarded preserve of the Venetians. After a last war with the Ottoman Empire, which by now was also collapsing, the Venetians signed the Treaty of Passarowitz with the Ottomans in 1718. After this, Venice followed a policy of neutralism, pacifism, and anti-militarism with slogans strikingly similar to the peace movements of the twentieth century; Ortes wrote that military service was always servitude.</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 xml:space="preserve">From Passarowitz until the liquidation of the Venetian Republic by Napoleon’s invasion and the Treaty of Campo Formio in 1797, with which Austria absorbed Venice, the Serenissima was able to spin out an “end of history,” with the oligarchy drawing </w:t>
      </w:r>
      <w:r w:rsidRPr="00E11854">
        <w:rPr>
          <w:rFonts w:ascii="Georgia" w:hAnsi="Georgia" w:cs="Tahoma"/>
          <w:color w:val="000000"/>
          <w:spacing w:val="18"/>
        </w:rPr>
        <w:lastRenderedPageBreak/>
        <w:t>its income from landed estates on the Italian mainland, tourism, and the service sector, including pimps, prostitutes, gigolos, and other parasites. Although more and more of the nobility was impoverished, the few dozen families who were not were among the very richest in Europe. And while Venice had no army at all and no navy to speak of, its secret intelligence agencies and diplomats were among the most active and effective in all of Europe.</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By the time of Ortes, the oligarchical cancer that was Venice had largely metastasized to the City of London and the new British Empire. The center of the Venetian Party worldwide was now no longer in the Rialto, but between Westminster and St. Paul’s, and the English countryside was filling up with Georgian copies of the Venetian architect Palladio. But in many areas of intrigue and manipulation, the Venetians of Rialto remained unequaled.</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So the general direction of Venetian intelligence operations was to act in support of the British Empire, especially by weakening France and the economic school of Colbert. A second axis of Venetian attack was to undercut the influence of the German scientist and philosopher Leibniz, while attempting–as always–to envelop and destroy any and all positive figures in art, music, science and intellectual life. In the process, the Venetians found ways to express their own devotion to absolute, satanic evil. Among the Venetian assets devoted to these activities we find such figures as Giacomo Casanova, Count Cagliostro (Giuseppe Balsamo), and the economist Giammaria Ortes.</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 xml:space="preserve">The general outlines of the life of Ortes are these: He was born in Venice in 1713 into a family of well-off </w:t>
      </w:r>
      <w:r w:rsidRPr="00E11854">
        <w:rPr>
          <w:rFonts w:ascii="Georgia" w:hAnsi="Georgia" w:cs="Tahoma"/>
          <w:color w:val="000000"/>
          <w:spacing w:val="18"/>
        </w:rPr>
        <w:lastRenderedPageBreak/>
        <w:t>artisans involved in the production of glass pearls. Ortes had three brothers and two sisters all of whom, like Giammaria, chose holy orders and the religious life. In November of 1727, Giammaria Ortes entered the Camoldolese monastery of San Mattia on the island of Murano in the lagoon. Here he studied philosophy “with the Cartesian method” and was found to be of phlegmatic temperament.</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In 1734, Ortes left Murano and became a student at the University of Pisa in a different country, the Grand Duchy of Tuscany. Here his professor was the Camoldolese Abbot Guido Grandi, who taught philosophy and mathematics. Grandi was the editor of Galileo’s works. Although the work of Galileo had been condemned by the Roman Catholic Church and would stay condemned until 1757, Grandi was already teaching a mixture of Galileo and the more recent views of the British charlatan and magician Sir Isaac Newton. From Grandi Ortes tells us he learned to think “with the geometrical method.” What Ortes means by this is that he was inspired to attempt the Newtonian or quantitative formal-arithmetical analysis of human affairs, including history, economics, and population. This completed the consolidation of Ortes as an arithmomaniac, a firm believer in the absurd propisition that everything that matters can be reduced to a column of figures.</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 xml:space="preserve">When Ortes returned to Venice in 1738, he entered the monastery of S. Giovanni della Giudecca, where he also began to study law. He says he began to doubt the validity of contracts, including his own monastic vows. Now, after 15 years as a monk, he got his vows nullified and returned to his family home. Living in leisure with the help of his father’s modest income, he set to work on the biography of Grandi, which was </w:t>
      </w:r>
      <w:r w:rsidRPr="00E11854">
        <w:rPr>
          <w:rFonts w:ascii="Georgia" w:hAnsi="Georgia" w:cs="Tahoma"/>
          <w:color w:val="000000"/>
          <w:spacing w:val="18"/>
        </w:rPr>
        <w:lastRenderedPageBreak/>
        <w:t>his first book, published in 1744. From this point on, Ortes retained only the religious title of abate or abbé. This title should suggest to no one that Ortes was some kind of holy man: During this same period, in 1741, the notorious adventurer Casanova was admitted to the four minor orders of the Church and thus also qualified as an abbé.</w:t>
      </w:r>
    </w:p>
    <w:p w:rsidR="0074264E" w:rsidRPr="00E11854" w:rsidRDefault="0074264E" w:rsidP="00E11854">
      <w:pPr>
        <w:pStyle w:val="Heading3"/>
        <w:shd w:val="clear" w:color="auto" w:fill="FFFFFF"/>
        <w:spacing w:before="150" w:after="150" w:line="296" w:lineRule="atLeast"/>
        <w:jc w:val="both"/>
        <w:rPr>
          <w:rFonts w:ascii="Georgia" w:hAnsi="Georgia" w:cs="Tahoma"/>
          <w:color w:val="000000"/>
          <w:spacing w:val="18"/>
          <w:sz w:val="24"/>
          <w:szCs w:val="24"/>
        </w:rPr>
      </w:pPr>
      <w:r w:rsidRPr="00E11854">
        <w:rPr>
          <w:rFonts w:ascii="Georgia" w:hAnsi="Georgia" w:cs="Tahoma"/>
          <w:color w:val="000000"/>
          <w:spacing w:val="18"/>
          <w:sz w:val="24"/>
          <w:szCs w:val="24"/>
        </w:rPr>
        <w:t>ORTES AND THE VENETIAN OLIGARCHY</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During these years, Ortes became closely associated with one of the most important salons or ridotti of the Venetian aristocracy. This grouping, which was at its height during the period 1740-1760, called itself the “conversazione filosofica e felice” (“philosophical and happy conversation group”). This was a Venetian salon in the tradition of the “ridotto Morosini” of the second half of the sixteenth century, out of which had come Galileo, Paolo Sarpi, and the Venetian orchestration of the Thirty Years’ War.</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The “conversazione filosofica e felice” was the ideological arm of a closely allied group of Venetian oligarchical families. These included the Labia, the Memmo, the Nani, the Vezzi, the Emo, the Querini, the Conti, the Erizzo, the Mocenigo, and the Giustinian. Sometimes the salon would meet at the palace of the Emo in Venice, and sometimes at the summer home of the Labia, where Ortes usually went on vacation. Some of those who frequented this salon:</w:t>
      </w:r>
    </w:p>
    <w:p w:rsidR="0074264E" w:rsidRPr="00E11854" w:rsidRDefault="0074264E" w:rsidP="00E11854">
      <w:pPr>
        <w:numPr>
          <w:ilvl w:val="0"/>
          <w:numId w:val="14"/>
        </w:numPr>
        <w:shd w:val="clear" w:color="auto" w:fill="FFFFFF"/>
        <w:spacing w:before="100" w:beforeAutospacing="1" w:after="100" w:afterAutospacing="1" w:line="296" w:lineRule="atLeast"/>
        <w:jc w:val="both"/>
        <w:rPr>
          <w:rFonts w:ascii="Georgia" w:hAnsi="Georgia" w:cs="Tahoma"/>
          <w:color w:val="000000"/>
          <w:spacing w:val="18"/>
        </w:rPr>
      </w:pPr>
      <w:r w:rsidRPr="00E11854">
        <w:rPr>
          <w:rFonts w:ascii="Georgia" w:hAnsi="Georgia" w:cs="Tahoma"/>
          <w:color w:val="000000"/>
          <w:spacing w:val="18"/>
        </w:rPr>
        <w:t xml:space="preserve">Alvise Zuanne Mocenigo, who frequented the conversazione, was a Procurator of Saint Mark’s basilica, and thus an administrator of the centralized investment fund of Venice. Ortes had dedicated a poem to Mocenigo when </w:t>
      </w:r>
      <w:r w:rsidRPr="00E11854">
        <w:rPr>
          <w:rFonts w:ascii="Georgia" w:hAnsi="Georgia" w:cs="Tahoma"/>
          <w:color w:val="000000"/>
          <w:spacing w:val="18"/>
        </w:rPr>
        <w:lastRenderedPageBreak/>
        <w:t>he was made procurator in 1737. Later, in 1763, this Mocenigo was elected the third to last doge or ruling duke of Venice. Popular opinion was quick to give him the nickname of “the Duchess.” A total of three members of the Mocenigo family served as doge during the eighteenth century. In 1759, Ortes would contribute a sonnet to the marriage celebration of another Mocenigo.</w:t>
      </w:r>
    </w:p>
    <w:p w:rsidR="0074264E" w:rsidRPr="00E11854" w:rsidRDefault="0074264E" w:rsidP="00E11854">
      <w:pPr>
        <w:numPr>
          <w:ilvl w:val="0"/>
          <w:numId w:val="14"/>
        </w:numPr>
        <w:shd w:val="clear" w:color="auto" w:fill="FFFFFF"/>
        <w:spacing w:before="100" w:beforeAutospacing="1" w:after="100" w:afterAutospacing="1" w:line="296" w:lineRule="atLeast"/>
        <w:jc w:val="both"/>
        <w:rPr>
          <w:rFonts w:ascii="Georgia" w:hAnsi="Georgia" w:cs="Tahoma"/>
          <w:color w:val="000000"/>
          <w:spacing w:val="18"/>
        </w:rPr>
      </w:pPr>
      <w:r w:rsidRPr="00E11854">
        <w:rPr>
          <w:rFonts w:ascii="Georgia" w:hAnsi="Georgia" w:cs="Tahoma"/>
          <w:color w:val="000000"/>
          <w:spacing w:val="18"/>
        </w:rPr>
        <w:t>The abate Antonio Conti (1677-1749) was a Venetian nobleman who was the most celebrated intellectual of the conversazione. In 1715, he visited London and became a close personal ally of Sir Isaac Newton, for whom he became an international operative of great importance. Conti traveled to Hannover to meet Leibniz and to undertake operations against him in court intrigue as well as in epistemology. Conti translated Pope’s “Rape of the Lock” into Italian, and attracted attention for his 1713 debates with the French philosopher Malebranche. Conti was also well known for his pseudo-classical poetry and tragedies on Roman imperial themes.</w:t>
      </w:r>
    </w:p>
    <w:p w:rsidR="0074264E" w:rsidRPr="00E11854" w:rsidRDefault="0074264E" w:rsidP="00E11854">
      <w:pPr>
        <w:numPr>
          <w:ilvl w:val="0"/>
          <w:numId w:val="14"/>
        </w:numPr>
        <w:shd w:val="clear" w:color="auto" w:fill="FFFFFF"/>
        <w:spacing w:before="100" w:beforeAutospacing="1" w:after="100" w:afterAutospacing="1" w:line="296" w:lineRule="atLeast"/>
        <w:jc w:val="both"/>
        <w:rPr>
          <w:rFonts w:ascii="Georgia" w:hAnsi="Georgia" w:cs="Tahoma"/>
          <w:color w:val="000000"/>
          <w:spacing w:val="18"/>
        </w:rPr>
      </w:pPr>
      <w:r w:rsidRPr="00E11854">
        <w:rPr>
          <w:rFonts w:ascii="Georgia" w:hAnsi="Georgia" w:cs="Tahoma"/>
          <w:color w:val="000000"/>
          <w:spacing w:val="18"/>
        </w:rPr>
        <w:t>The Procurator of St. Mark’s Zuanne Emo was one of the leaders of the Venetian aristocracy during this time. Emo was one of the leading candidates for the post of doge in 1752, but was defeated by Francesco Loredan.</w:t>
      </w:r>
    </w:p>
    <w:p w:rsidR="0074264E" w:rsidRPr="00E11854" w:rsidRDefault="0074264E" w:rsidP="00E11854">
      <w:pPr>
        <w:numPr>
          <w:ilvl w:val="0"/>
          <w:numId w:val="14"/>
        </w:numPr>
        <w:shd w:val="clear" w:color="auto" w:fill="FFFFFF"/>
        <w:spacing w:before="100" w:beforeAutospacing="1" w:after="100" w:afterAutospacing="1" w:line="296" w:lineRule="atLeast"/>
        <w:jc w:val="both"/>
        <w:rPr>
          <w:rFonts w:ascii="Georgia" w:hAnsi="Georgia" w:cs="Tahoma"/>
          <w:color w:val="000000"/>
          <w:spacing w:val="18"/>
        </w:rPr>
      </w:pPr>
      <w:r w:rsidRPr="00E11854">
        <w:rPr>
          <w:rFonts w:ascii="Georgia" w:hAnsi="Georgia" w:cs="Tahoma"/>
          <w:color w:val="000000"/>
          <w:spacing w:val="18"/>
        </w:rPr>
        <w:t xml:space="preserve">Andrea Memmo came from a family of so-called “twelve Apostles” patricians, who were said to have participated at the election of the first doge in 697 A.D. Andrea Memmo was one of the leading figures of European freemasonry, and was a close personal associate of Casanova. Memmo worked with Casanova on Venetian </w:t>
      </w:r>
      <w:r w:rsidRPr="00E11854">
        <w:rPr>
          <w:rFonts w:ascii="Georgia" w:hAnsi="Georgia" w:cs="Tahoma"/>
          <w:color w:val="000000"/>
          <w:spacing w:val="18"/>
        </w:rPr>
        <w:lastRenderedPageBreak/>
        <w:t>intelligence operations against France during the Seven Years’ War (1756-1763), when world predominance passed into the hands of the British. If Memmo was unquestionably one of the leaders of Venetian foreign intelligence, he also called himself a “disciple” of Ortes. Ortes modestly wrote that he “had only been [Memmo’s] maestro for a few months and only out of friendship,” and thanked Memmo late in life for his “old friendship” and “modern-day protection.”</w:t>
      </w:r>
    </w:p>
    <w:p w:rsidR="0074264E" w:rsidRPr="00E11854" w:rsidRDefault="0074264E" w:rsidP="00E11854">
      <w:pPr>
        <w:numPr>
          <w:ilvl w:val="0"/>
          <w:numId w:val="14"/>
        </w:numPr>
        <w:shd w:val="clear" w:color="auto" w:fill="FFFFFF"/>
        <w:spacing w:before="100" w:beforeAutospacing="1" w:after="100" w:afterAutospacing="1" w:line="296" w:lineRule="atLeast"/>
        <w:jc w:val="both"/>
        <w:rPr>
          <w:rFonts w:ascii="Georgia" w:hAnsi="Georgia" w:cs="Tahoma"/>
          <w:color w:val="000000"/>
          <w:spacing w:val="18"/>
        </w:rPr>
      </w:pPr>
      <w:r w:rsidRPr="00E11854">
        <w:rPr>
          <w:rFonts w:ascii="Georgia" w:hAnsi="Georgia" w:cs="Tahoma"/>
          <w:color w:val="000000"/>
          <w:spacing w:val="18"/>
        </w:rPr>
        <w:t>When Ortes published his major work on national economy, he was told that a very high official of the Venetian government had greatly praised his labors; this turned out to be Girolamo Ascanio Giustinian, a regular of the conversazione.</w:t>
      </w:r>
    </w:p>
    <w:p w:rsidR="0074264E" w:rsidRPr="00E11854" w:rsidRDefault="0074264E" w:rsidP="00E11854">
      <w:pPr>
        <w:numPr>
          <w:ilvl w:val="0"/>
          <w:numId w:val="14"/>
        </w:numPr>
        <w:shd w:val="clear" w:color="auto" w:fill="FFFFFF"/>
        <w:spacing w:before="100" w:beforeAutospacing="1" w:after="100" w:afterAutospacing="1" w:line="296" w:lineRule="atLeast"/>
        <w:jc w:val="both"/>
        <w:rPr>
          <w:rFonts w:ascii="Georgia" w:hAnsi="Georgia" w:cs="Tahoma"/>
          <w:color w:val="000000"/>
          <w:spacing w:val="18"/>
        </w:rPr>
      </w:pPr>
      <w:r w:rsidRPr="00E11854">
        <w:rPr>
          <w:rFonts w:ascii="Georgia" w:hAnsi="Georgia" w:cs="Tahoma"/>
          <w:color w:val="000000"/>
          <w:spacing w:val="18"/>
        </w:rPr>
        <w:t xml:space="preserve">The patrician Giacomo Nani was, like Ortes, obsessed with applying “geometry” to “political science.” Some of Nani’s essays are extant in manuscript at the library of the University of Padua. These include “Political Reflections on the Government of Our City” and “Political Essay about the Aristocracy of the Republic of Venice for the Year 1756.” Nani exudes the historical and cultural pessimism that is the hallmark of Ortes. For Nani, “all the ills of our Republic were less bad than the remedies.” Nani’s starting point was the obvious decadence and rottenness of Venice. “In a corrupt body,” wrote Nani, “everything is converted into evil juices and everything becomes bad food.” Therefore, Nani thought, “the lesser evil is to leave everything the way it is.” In other words, no reforms or government </w:t>
      </w:r>
      <w:r w:rsidRPr="00E11854">
        <w:rPr>
          <w:rFonts w:ascii="Georgia" w:hAnsi="Georgia" w:cs="Tahoma"/>
          <w:color w:val="000000"/>
          <w:spacing w:val="18"/>
        </w:rPr>
        <w:lastRenderedPageBreak/>
        <w:t>actions would ever produce positive results, a point repeated obsessively by Ortes.</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In 1752, a Venetian abbé by the name of Milesi congratulated Ortes for “the honor in which he was held by the main and most illuminated persons of this Republic.” In addition to his friends of the conversazione, Ortes had built up his own direct relations with other influential patricians like Tomaso Contarini.</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Ortes’s friend and ideologue Nani divided the Venetian aristocracy into four parties or classes: These were the “signori,” or richest nobles; the “poveri,” or destitute nobles, and then two ideological groupings: the “good or quiet ones” and the “strong and free spirits.” The latter two were determined by their belief either in quietism or what Nani called “libertinismo.” Nani classed himself and his friends among the libertines. He said that the libertines really had “a spirit that matched that of the Republic” and represented the “real,” “original” values of Venice.</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The libertines were a powerful force for the destruction of eighteenth-century European society. These were the freemasons, cabalists, hedonists, gamblers, necromancers, alchemists, charlatans, and polyvalent procurers who advanced under the banner of Hobbes and Locke, Voltaire and Rousseau. The world of the libertines is evoked in Schiller’s novel Der Geisterseher. The libertines were a social movement especially in France from the days of Montaigne and Bayle through the French Revolution; they were the social milieu through which Casanova and Cagliostro moved. Libertine networks were an important asset of Venetian intelligence.</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lastRenderedPageBreak/>
        <w:t>In a letter written by Andrea Memmo to his friend Giuseppe Torelli, Memmo described Ortes as “a good Christian, a good man, a philosopher, and totally indifferent” in the sense of being an agnostic. According to Ortes scholar Piero del Negro, “good Christian” is underlined in the original, as “an indication of the ironic character of the definition.” [Piero Del Negro, “Giammaria Ortes, il patriziato e la politica di Venezia” in Giammaria Ortes: Un `Filosofo’ Veneziano del Settecento (Florence: Olschki, 1993), pp. 125-182.] In 1757, a Venetian literary newspaper attacked Ortes as being a “physiotheist.” In the ensuing affair, Ortes’s book, Calculation on the Value of Human Opinions, was outlawed by the Venetian censors. On another occasion, an attempt by Ortes to get a book published in Bologna was blocked by the censors of the papal states.</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These facts about Ortes are important because they undercut the efforts of Ortes himself and of his Anglo-Venetian successors to present him as a lonely and eccentric recluse. Towards the end of his life Ortes wrote of himself as a man “almost unknown to his own country” who had “very few friends and even fewer patrons.” But during these same years, Ortes was writing to the patrician Fiordelise Labia as her humble servant and to one of the Querini as “my good patron and friend.” And as we have seen, he always kept in touch with Memmo.</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 xml:space="preserve">All his life Ortes was officially celibate. But he was a passionate devotee of the theatre and the opera, and corresponded with a number of female singers and actresses. He was also addicted to card playing, especially to the popular game of faro. At the end of many of his writings Ortes added his motto: “Chi mi </w:t>
      </w:r>
      <w:r w:rsidRPr="00E11854">
        <w:rPr>
          <w:rFonts w:ascii="Georgia" w:hAnsi="Georgia" w:cs="Tahoma"/>
          <w:color w:val="000000"/>
          <w:spacing w:val="18"/>
        </w:rPr>
        <w:lastRenderedPageBreak/>
        <w:t>sa dir s’io fingo?” This means: “Who can tell me if I am pretending?” Those who conclude that Ortes was indeed a faker and a libertine will be on firm ground.</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By contrast, the public profile of Ortes, especially after about 1760, was that of an ultra-clerical reactionary. Ortes’s first book on economics, his 1771 Popular Errors Concerning National Economy is already largely given over to a defense of the prebends and livings of the priesthood and the holy orders. This book contains a table in which widespread “errors” are answered by “axioms” formulated by Ortes. Error IV reads “The incomes of churchmen are excessive.” Axiom IV answers: “The incomes of churchmen cannot be excessive.” Error V: “The incomes of churchmen reduce those of the general population.” Axiom V: “The incomes of churchmen increase those of the general population.” [Errori popolari, p. 17] This recalls Malthus’s argument that a well-funded state church is necessary to provide the effective demand needed to prevent crises of overproduction–an argument summed up in Malthus’s creed that a “church with a capacious maw is best.”</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In 1785, Ortes devoted another book to a defense of ecclesiastical mortmain (called fidecommessi or manomorte in Italian), which was under attack by the Venetian government. Mortmain was a device used in wills to guarantee that property, especially land, could only be passed on to members of the same family or ecclesiastical community, and not otherwise disposed of. Anticlerical forces attacked mortmain, but Ortes supported it as necessary for the stability of church and state.</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lastRenderedPageBreak/>
        <w:t>Ortes was also employed by Venetian intelligence as an operative in foreign countries. He went to Vienna in 1746, during the War of the Austrian Succession in which France, Prussia, Bavaria, and Spain were opposed to Great Britain, Austria, and Holland. During the following years, Ortes travelled extensively through Italy. In 1751, he was in Tuscany with a lifelong contact, Count Octavian Karl Nicolaus von Sinzendorf, the Grand Prior of Hungary and a secret counselor (Geheimrat) of the Imperial Austrian court. At other times, Ortes was also in contact with the Austrian Empire’s ambassador to Venice, Count Philip Joseph Orsini-Rosenberg, who had married a former lover of both Casanova and of Andrea Memmo, Giustiniana Wynne.</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During 1755, Ortes was in France, perhaps with Sinzendorf. Then Ortes went on to Vienna, where his contact with Sinzendorf is confirmed. Between April and August 1756 Ortes was in Berlin, and he returned to Vienna at the end of that year.</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A short unpublished manuscript is conserved in the archives of Venice’s Biblioteca Marciana in which Ortes, writing from Vienna on Nov. 12, 1756, gives his views on a white paper of the Prussian government which set forth the official reasons for Frederick the Great’s termination of his treaty with Austria. Ortes, ever the arithmomaniac, states that “the survival of a principality depends on the amount of its own forces multiplied by its deception to defend itself from the forces of its neighbors.” [Bartolo Anglani, p. 77] Ortes supports the Austrian position and thus, formally speaking, comes down against the British-allied side. This is not surprising, since Ortes was clearly assigned at the time as an Austrian handler.</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lastRenderedPageBreak/>
        <w:t>The period of Ortes’s intensive travel roughly coincides with the 1748 to 1756 interval of peace between the War of the Austrian Succession and the Seven Years’ War, the two phases of the world war of the mid-eighteenth century from which the British Empire emerged victorious. A short biography of Ortes provided by his posthumous editor Custodi states that Ortes also visited England during these years. Around 1745, Ortes became interested in the English writer Alexander Pope, and began work on an Italian translation of Pope’s “Essay on Man” which was published three decades later, in 1776. The economic writings of Ortes also show that he was aware of the existence of extreme poverty in England, which he describes.</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During the summer of 1755, Louis XV of France and Count Kaunitz, the Austrian foreign minister, began to negotiate what became known as the Diplomatic Revolution of 1756, the famous “reversal of alliances” which for the first time in centuries saw French Bourbons and Austrian Hapsburgs allied, specifically against Great Britain and Frederick the Great of Prussia. Later, Count Kaunitz would ask for two copies of Ortes’s book on national economy. Ortes’s itinerary of the period touches three capitals immediately involved in the rapid policy shifts of 1755-56–Paris, Vienna, and Berlin. The full story of Ortes’s role in these events is still hidden in unpublished materials in the Venetian archives.</w:t>
      </w:r>
    </w:p>
    <w:p w:rsidR="0074264E" w:rsidRPr="00E11854" w:rsidRDefault="0074264E" w:rsidP="00E11854">
      <w:pPr>
        <w:pStyle w:val="Heading3"/>
        <w:shd w:val="clear" w:color="auto" w:fill="FFFFFF"/>
        <w:spacing w:before="150" w:after="150" w:line="296" w:lineRule="atLeast"/>
        <w:jc w:val="both"/>
        <w:rPr>
          <w:rFonts w:ascii="Georgia" w:hAnsi="Georgia" w:cs="Tahoma"/>
          <w:color w:val="000000"/>
          <w:spacing w:val="18"/>
          <w:sz w:val="24"/>
          <w:szCs w:val="24"/>
        </w:rPr>
      </w:pPr>
      <w:r w:rsidRPr="00E11854">
        <w:rPr>
          <w:rFonts w:ascii="Georgia" w:hAnsi="Georgia" w:cs="Tahoma"/>
          <w:color w:val="000000"/>
          <w:spacing w:val="18"/>
          <w:sz w:val="24"/>
          <w:szCs w:val="24"/>
        </w:rPr>
        <w:t>THE OUTLOOK OF ORTES</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 xml:space="preserve">Ortes often speaks most frankly in the works which he never published, but which have survived only in manuscript. Such is the case of Ortes’s work Reflections of an American Philosopher of a Few </w:t>
      </w:r>
      <w:r w:rsidRPr="00E11854">
        <w:rPr>
          <w:rFonts w:ascii="Georgia" w:hAnsi="Georgia" w:cs="Tahoma"/>
          <w:color w:val="000000"/>
          <w:spacing w:val="18"/>
        </w:rPr>
        <w:lastRenderedPageBreak/>
        <w:t>Centuries in the Future on the Customs of the Europeans of the Current Century, with Some Considerations on these of a European Philosopher of the Current Century. This is a work full of hatred for western civilization, expressed from a multicultural standpoint. Writing two centuries in the future from Ortes’s time, the noble savage Aza, one of the indigenous peoples of the Americas, offers a commentary on the decadence and corruption of “those barbarians,” that is to say of the Europeans. Aza is later joined by another noble savage of the Americas, named Zima, who offers further observations. Then the entire package is commented upon by a European of the time of Ortes. Aza and Zima embrace the typical doctrines of Jean-Jacques Rousseau, while the European philosopher answers with the ideas of Thomas Hobbes.</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For Aza and Zima, the cause of European decadence is the existence of society itself. Aza finds that “if nature ever produced a bastard, then it was certainly in the European race of that time.” Aza continues:</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 xml:space="preserve">“It is true that in order to realize their error it should have been enough [for the Europeans] to extend their thoughts beyond what their eyes could see, beyond that margin of the earth where they had so thoughtlessly multiplied themselves, to the vast tracts of America, Africa, and Asia. Here they would have seen humanity, without vices and not afflicted by any social establishment, living free and independent, without needs or desires which could not be easily satisfied; and they would have seen from the larger and more tranquil part of mankind what is their natural condition.” [Bartolo Anglani, “Ortes e Rousseau: Le `Rifelssioni di un Filosofo </w:t>
      </w:r>
      <w:r w:rsidRPr="00E11854">
        <w:rPr>
          <w:rFonts w:ascii="Georgia" w:hAnsi="Georgia" w:cs="Tahoma"/>
          <w:color w:val="555555"/>
          <w:spacing w:val="18"/>
        </w:rPr>
        <w:lastRenderedPageBreak/>
        <w:t>Americano’|” in Giammaria Ortes: Un `Filosofo’ Veneziano del Settecento, pp. 102, 104.]</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Within society, Ortes targets in particular religion for a special attack. Aza traces the origin within western society of authority, first as custodian and interpreter of the laws, then as the arbitrary creator of laws. The “necessity of the times created a similar authority, and not being able to assign it on earth, they thought to extract it from the sky…. It was agreed to give credence to a heavenly authority armed, in the absence of a sword, with thunderbolts and darts.” [Anglani, pp. 101-102.] Then came the invention of “another life” after life on earth, a life of “invariable and eternal length” to be lived out by “a special and separable essence” called “soul or spirit.” Finally, religion was represented as quasi-human and modelled on “sublimated human authority.” Later, says Aza, “a species of men took over the actual representation of this spirit, and formed that famous union among themselves which they called Church. These men were destined to consider themsleves as mediators between that spirit and every other common man…. And to make that more persuasive, they tried to make the spirit itself palpable, giving it human form and making it visible for all time in a succession of lieutenants.” [Anglani, 101] The answer given to all this by the European philosopher of 1760 is the brutal Hobbesian one that human beings are compelled to live together in society in order to avoid the attacks and aggressions of which they would otherwise be the target.</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 xml:space="preserve">Here we see the constant themes of Venetian propaganda from the Third Crusade through the war against the Renaissance to Mazzini: the denigration of western civilization and Latin Christianity by a </w:t>
      </w:r>
      <w:r w:rsidRPr="00E11854">
        <w:rPr>
          <w:rFonts w:ascii="Georgia" w:hAnsi="Georgia" w:cs="Tahoma"/>
          <w:color w:val="000000"/>
          <w:spacing w:val="18"/>
        </w:rPr>
        <w:lastRenderedPageBreak/>
        <w:t>city-state that was always a part of the Byzantine-Orthodox tradition; the desire to wipe out the Roman papacy; and the exaltation of backwardness and irrationality. Given his need to preserve his cover as a churchman, Ortes was well advised not to have published this piece of writing, which would have placed him among the most raging libertines of his century.</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But Ortes’s published works are revealing enough. In 1757, Ortes published his “Calcolo sopra i giuochi della bassetta e del faraone,” a mathematical study of card playing. Here the abbé makes the following observation on the essence of gambling and human nature:</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“The fact that a passion for gambling is a superstition will not seem strange to anyone who considers that any human passion is just as much a passion and an error, precisely because it is a persuasion for which no reason can be furnished…. So that we would say that since in human affairs everything depends on passion, everything depends on superstition, that one superstition does nothing but fight another, that the man who is considered the most important is the most superstitious, and that the lazy man is the most abject among men because he is without passions and without superstitions.”</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 xml:space="preserve">In the same year of 1757, Ortes published two essays in one volume entitled Calculation of the Value of Opinions and of the Pleasures and Pains of Human Life. The atmosphere here is Hobbes and Mandeville, and prefigures the later hedonistic calculus of Jeremy Bentham. Ortes’s main point in the Calculation of the Pleasures and Pains of Human Life is that man is above all a creature dominated by pain </w:t>
      </w:r>
      <w:r w:rsidRPr="00E11854">
        <w:rPr>
          <w:rFonts w:ascii="Georgia" w:hAnsi="Georgia" w:cs="Tahoma"/>
          <w:color w:val="000000"/>
          <w:spacing w:val="18"/>
        </w:rPr>
        <w:lastRenderedPageBreak/>
        <w:t>and suffering, and that what is called pleasure is merely the momentary absence of pain. Pain is the norm, and pleasure the brief exception.</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Ortes sums up his argument thus:</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“That man is subjected by nature to pain and not to pleasure, that pain and pleasure proceed in man from the torment and from the relief of his fibers, that pain in man is in greater supply than pleasure, that the number of pains and pleasures depends on the force of application–this can be said with certainty…. If these doctrines are thought to redound to the discredit of humanity, I find myself to be of this species without complaining about it; and if I conclude that all the pains and pleasures of this life are only illusions, I can add that all human ratiocinations are only madness. And when I say all, I do not except my own calculations.” [Anglani, pp. 147-148]</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It was the Calculation of the Value of Human Opinions that got Ortes in trouble with the censors and brought him under public attack as a “physiotheist.” The Venetian newspaper Novelle della repubblica letteraria of Aug. 27, 1757 listed a series of propositions found by the reviewer in Ortes’s book. Among these were that “every man is equal to every other, and all are equally worth nothing.” Then came “prudence,” which Ortes was accused of having defined as “a useful deception.” Ortes had written that:</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“every man is inclined by nature to the pleasure of the senses. This induces him to live in society from which he derives a quantity of these pleasures.” [Anglani, p. 122]</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lastRenderedPageBreak/>
        <w:t>Ortes further asserted that:</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“the value of opinions are riches, since it is clear that riches change and buy opinions like any other type of commerce, and thus become the common measure of opinions as of all the products of nature and of art. These riches, then, that measure opinions are those that we possess or that we acquire or that we can make use of by means of these opinions, divided by the number of supporters of these opinions.” [Anglani, 126]</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During these years, Ortes was interested in contemporary French writers like Maupertuis and La Mettrie. After 1757, Ortes published nothing for more than a decade. In 1761, he wrote to a friend that he had stopped studying. This is when he decided to become an economist.</w:t>
      </w:r>
    </w:p>
    <w:p w:rsidR="0074264E" w:rsidRPr="00E11854" w:rsidRDefault="0074264E" w:rsidP="00E11854">
      <w:pPr>
        <w:pStyle w:val="Heading3"/>
        <w:shd w:val="clear" w:color="auto" w:fill="FFFFFF"/>
        <w:spacing w:before="150" w:after="150" w:line="296" w:lineRule="atLeast"/>
        <w:jc w:val="both"/>
        <w:rPr>
          <w:rFonts w:ascii="Georgia" w:hAnsi="Georgia" w:cs="Tahoma"/>
          <w:color w:val="000000"/>
          <w:spacing w:val="18"/>
          <w:sz w:val="24"/>
          <w:szCs w:val="24"/>
        </w:rPr>
      </w:pPr>
      <w:r w:rsidRPr="00E11854">
        <w:rPr>
          <w:rFonts w:ascii="Georgia" w:hAnsi="Georgia" w:cs="Tahoma"/>
          <w:color w:val="000000"/>
          <w:spacing w:val="18"/>
          <w:sz w:val="24"/>
          <w:szCs w:val="24"/>
        </w:rPr>
        <w:t>ORTES THE ECONOMIST</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In 1774, Ortes published his principal work, Della Economia Nazionale (On National Economy). He begins by dismissing as superficial those believers in progress and humanitarians who wish to improve the material prosperity of humanity. Those who have insight can see that:</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“national economy is a matter which cannot be improved in any way by any particular action, and all attempts by persons seeking to organize national economy according to a better system, as regards provision or increase of goods, have to end up as useless efforts.”</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Ortes expands on this theme:</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lastRenderedPageBreak/>
        <w:t>“But that the general wealth cannot be increased for some without an equal deficiency of them for others; that no one can find himself better off without someone else being worse off, or without somebody’s suffering; that the mass of common goods is determined in every nation by the need, and that it cannot exceed this need by even a hairsbreadth, neither by the charms of a charlatan nor by the work of a philosopher nor even by the work of a sovereign; this is what, as far as I know, was never said or at least was never proven by anybody, but is rather contrary to what is usually advanced on this subject in public discourse, in secret murmurings and with all kinds of books, be they the most common or the most bizarre. [Nuccio, Ec. Naz., p. 41-42]</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Ortes goes on to add some observations on what he calls “economic good and evil” or the abundance and deficiency of products. As a Venetian Aristotelian, Ortes believes that production is rigidly determined by the number of people involved, and cannot otherwise be increased. The only problems that can be solved by human intervention or the policies of government are to some degree those of distribution.</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In the course of this argument, Ortes sets up the single axiom upon which his entire study of national economy will depend:</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“This will be, that everything that is done, is done with sufficient reason; which means that nobody undertakes an action, work, or job of any kind without an impulse of motivation for this, be this motivation good or evil….” [Nuccio, pp. 43-44]</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 xml:space="preserve">This is doubtless a conscious parody of Leibniz’s famous doctrine of sufficient reason, which for him </w:t>
      </w:r>
      <w:r w:rsidRPr="00E11854">
        <w:rPr>
          <w:rFonts w:ascii="Georgia" w:hAnsi="Georgia" w:cs="Tahoma"/>
          <w:color w:val="000000"/>
          <w:spacing w:val="18"/>
        </w:rPr>
        <w:lastRenderedPageBreak/>
        <w:t>was a principle of the intelligibility of causality. What Ortes means, by contrast, is the most vulgar materialism and hedonism. Ortes means that a human being will normally tend to inert torpor, but will be roused to work as much as necessary to survive or to satisfy other needs. However, no one will ever work more than is necessary for survival and for the satisfaction of these needs. Hence derives for Ortes the fixed and unimprovable level of the wealth of each nation, which will always be the product of its population multiplied by this irreducible minimum amount of work. Or, as Ortes says:</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“Having posited this truth, I say again, the substances spread throughout a nation and by means of which the nation exists must be determined precisely by the needs of the nation, without any abundance or deficiency; so if we suppose in any nation some number of persons, they will require certain goods in order to survive, and the reason for the production of these goods will only be precisely providing for these persons. Because however these persons can only consume a determined quantity of goods, these goods cannot fall short or be excessive in relation to their need, thanks to the fact that if the goods were not there or were inferior to the needs of all, all those persons would not survive, which is contrary to our supposition; and if the goods were excessive or were superior to the need, then those goods would have been produced and would be kept without sufficient reason, without which nothing is ever done, as we pointed out.” [Nuccio p. 44]</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 xml:space="preserve">Ortes has thus preceded John Von Neumann and others in defining economic reality as a zero-sum </w:t>
      </w:r>
      <w:r w:rsidRPr="00E11854">
        <w:rPr>
          <w:rFonts w:ascii="Georgia" w:hAnsi="Georgia" w:cs="Tahoma"/>
          <w:color w:val="000000"/>
          <w:spacing w:val="18"/>
        </w:rPr>
        <w:lastRenderedPageBreak/>
        <w:t>game. The experienced card-playing abbé makes this very explicit:</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“The good therefore, understood as the possession of goods in excess of what is needed, can only be expressed between the individual and the commonality as the number zero, and since there is an inevitable lack of goods for some if these are to be abundant for others, this good can only appear as a mixture of economic good and evil, which tends neither to one nor to the other, or as the vector sum of forces which, operating with equal energy in different and opposite directions, destroy each other and resolve themselves into nothing. [Nuccio, p. 45]</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Ortes then proceeds to provide a graphic and extreme illustration of these absurd ideas. He sets up the contrast between the Roman Emperor Nero, who was certainly a bloody and repressive tyrant, and the emperor Titus, whom he presents as a model of good and mild government. Ortes then argues that Roman soceity was just as well off under Nero as under Titus:</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 xml:space="preserve">“people will certainly say that Titus promoted [the common good] in his time, and that Nero promoted it in the totally opposite direction, since Titus pursued his own interests without destruction and Nero pursued his interests with the destruction of the common good, so that wealth grew under Titus and decreased under Nero. But economic good and the lack of it were equal under these two emperors, which can be convincingly shown by the fact that no matter how many people Titus made happy, without making anyone unhappy, and no matter how many people Nero made unhappy in order to make himself happy, Titus would nevertheless eternally have found </w:t>
      </w:r>
      <w:r w:rsidRPr="00E11854">
        <w:rPr>
          <w:rFonts w:ascii="Georgia" w:hAnsi="Georgia" w:cs="Tahoma"/>
          <w:color w:val="555555"/>
          <w:spacing w:val="18"/>
        </w:rPr>
        <w:lastRenderedPageBreak/>
        <w:t>someone to make happy, and Nero someone to make unhappy.” [Nuccio, p.50]</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Which goes to show that a determined Aristotelian kook can “prove” literally anything.</w:t>
      </w:r>
    </w:p>
    <w:p w:rsidR="0074264E" w:rsidRPr="00E11854" w:rsidRDefault="0074264E" w:rsidP="00E11854">
      <w:pPr>
        <w:pStyle w:val="Heading3"/>
        <w:shd w:val="clear" w:color="auto" w:fill="FFFFFF"/>
        <w:spacing w:before="150" w:after="150" w:line="296" w:lineRule="atLeast"/>
        <w:jc w:val="both"/>
        <w:rPr>
          <w:rFonts w:ascii="Georgia" w:hAnsi="Georgia" w:cs="Tahoma"/>
          <w:color w:val="000000"/>
          <w:spacing w:val="18"/>
          <w:sz w:val="24"/>
          <w:szCs w:val="24"/>
        </w:rPr>
      </w:pPr>
      <w:r w:rsidRPr="00E11854">
        <w:rPr>
          <w:rFonts w:ascii="Georgia" w:hAnsi="Georgia" w:cs="Tahoma"/>
          <w:color w:val="000000"/>
          <w:spacing w:val="18"/>
          <w:sz w:val="24"/>
          <w:szCs w:val="24"/>
        </w:rPr>
        <w:t>ORTES AS DEMOGRAPHER</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Ortes’s most influential work was his Reflections on the Population of Nations in Relation to National Economy, published in 1790, but apparently written starting in 1775. The dirigists and kameralists of the eighteenth century were agreed that one of the main purposes of government was the promotion of population as the key source of national wealth: gobernar es poblar, to govern is to populate, said the Spanish proverb. Ortes starts off by noting that</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“these writers are all accustomed to teach that the growth of population is a great advantage to a nation, with the supposition of thus increasing wealth and by consequence the national greatness and power which depend on that wealth.” Against this, Ortes contends that “the population in any nation must be contained within certain limits….” [Ortes, p. 7]</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Alongside of population growth, Ortes attacks foreign trade:</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“I have no doubt in asserting that domestic trade is to be preferred to foreign trade in the certainty that domestic trade is the one by which a nation is provided with the goods necessary, commodious, and pleasurable for its maintenance, and foreign trade is only a supplement for deficiencies in domestic trade.” [Ortes, p. 8]</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lastRenderedPageBreak/>
        <w:t>In other locations Ortes endorsed free trade precisely as this type of supplement, arguing that such free trade would be equally beneficial for all concerned.</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Against all evidence, Ortes has no trouble in denying the obvious fact that the standard of living and productive capacities do vary among nations. He repeats his creed that:</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“the goods of a nation are in every nation in proportion to the population, without excess or deficiency, and that given the same population it is not possible to increase them for some people without reducing them just as much for others.” [Ortes, p. 10]</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What of the fact that the sovereign, government, and great nobility of certain countries seem to be much wealthier than those of other countries? Ortes concedes that they may indeed be wealthier. But he quickly adds that:</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“since the capital of money and of goods in every nation is in proportion to its population, it must be said that the greater wealth of some only occurs through just as much greater poverty for others in the nation itself.”</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 xml:space="preserve">Therefore, to increase a nation’s population and foreign trade with the goal of making that nation richer, greater, and more powerful than the others is nothing but a fraud, in which instead of looking at the whole nation only a few are considered, such as the sovereign and the great nobles who shine most brightly; and this is a very false thing, because the nation is made up not just of this sovereign or of those great nobles, but of these together with the rest </w:t>
      </w:r>
      <w:r w:rsidRPr="00E11854">
        <w:rPr>
          <w:rFonts w:ascii="Georgia" w:hAnsi="Georgia" w:cs="Tahoma"/>
          <w:color w:val="000000"/>
          <w:spacing w:val="18"/>
        </w:rPr>
        <w:lastRenderedPageBreak/>
        <w:t>of the population, without which there would be no sovereign, no great nobles and no nation at all. [Ortes, p. 12]</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To make the government and the nobility rich, far greater masses of people are made poor, resulting in “servitude and oppression.” [Ortes, p. 13] Economists ought to be concerned about redistribution of wealth by “diminishing the excessive wealth of the rich,” but the economists do the opposite. The current century claims to be the most illuminated, but is in reality the most stupid and senseless of all.</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In his first chapter, entitled “Unlimited Progress of Generations,” Ortes starts from his standard population sample of two men and two women of an age suitable for reproduction, with two surviving parents and one surviving grandparent. He assumes a natural and unalterable tendency of each couple to produce 6 children, of which 2 die before reaching the age of 20. Ortes then shows, with tables, that at this rate, the population will double every 30 years. He produces further tables to show that after 900 years, a population which doubles every 30 years will reach more than 7.5 billion.</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Ortes comments:</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 xml:space="preserve">“Thus, taking into account only time and the faculty of generation, the population, after those 6,000 years which are usually counted from the creation of the world until today, would by now be found to have grown to so many living persons not only as to not be able to breathe on the earth, but even so many as could not be contained on all its surface from the deepest valleys to the steepest mountains, packed numerous like dead and dried herring in their </w:t>
      </w:r>
      <w:r w:rsidRPr="00E11854">
        <w:rPr>
          <w:rFonts w:ascii="Georgia" w:hAnsi="Georgia" w:cs="Tahoma"/>
          <w:color w:val="555555"/>
          <w:spacing w:val="18"/>
        </w:rPr>
        <w:lastRenderedPageBreak/>
        <w:t>barrels. This makes known that there is a necessary limit at which the progress of generations stops….” [Ortes, p. 28]</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In the case of animals, the limit to population growth is provided by the actions of mankind or by predators and other natural factors. Human population increase is limited by mankind’s need for products like “food, clothing, and dwellings of the vegetable and animal types as they are in use in human life….” These are limited, says the abbé. Therefore, human population growth must also be limited:</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“In this way, since it is believed that all the products mentioned above as necessary for human life which can be extracted from the entire surface of the earth and from the animals that are found there are as many as are sufficient to feed, to dress, and to house up to 3,000 million persons, this will therefore be the maximum of persons capable of surviving at the same time on earth, and that progression will have to stop when it arrives at that number; this is something that will happen after 840 years if the 7 persons assumed had found themselves alone on the earth at the creation of the world or after a universal flood. If that progression [of population] were to proceed beyond this, the parents would have to strangle their babies in their diapers or use them as food, unless the earth were expand like a balloon blown up from the inside, and did not double its surface for each new generation until it filled the immensity of the skies.” [Ortes, p. 34]</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 xml:space="preserve">Ortes always strictly ignored technological change and the impact that this might have on, for example, agricultural production, or infant mortality and life expectancy. For him, all forms of production were </w:t>
      </w:r>
      <w:r w:rsidRPr="00E11854">
        <w:rPr>
          <w:rFonts w:ascii="Georgia" w:hAnsi="Georgia" w:cs="Tahoma"/>
          <w:color w:val="000000"/>
          <w:spacing w:val="18"/>
        </w:rPr>
        <w:lastRenderedPageBreak/>
        <w:t>fixed, frozen, and never had and never would change. There was no such thing as progress or improvement. In ignoring technological and scientific innovation, Ortes ignored the primary data of economics and the main factors which determine relative potential poopulation density in the real world. Ortes is interesting only as a kind of Canaletto of economic pathology who provides us with snapshots of a society of monstrous stagnation and decadence, Venice on the eve of its extinction.</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Although Ortes set the world’s “carrying capacity” at an immutable maximum of 3 billion, he estimated that in his contemporary world the total human population was slightly more than 1 billion. Why had world population not already collided with the 3 billion upper limit? Ortes blamed the rich, who limited the size of their families in order to keep their wealth concentrated in a single line of inheritance, and thus kept the poor too impecunious to be able to maintain any family at all. These arguments are deeply tinged with Venetian provincialism. Population would expand, Ortes thought,</w:t>
      </w:r>
    </w:p>
    <w:p w:rsidR="0074264E" w:rsidRPr="00E11854" w:rsidRDefault="0074264E" w:rsidP="00E11854">
      <w:pPr>
        <w:pStyle w:val="NormalWeb"/>
        <w:shd w:val="clear" w:color="auto" w:fill="F4F4F4"/>
        <w:spacing w:before="240" w:beforeAutospacing="0" w:after="240" w:afterAutospacing="0" w:line="296" w:lineRule="atLeast"/>
        <w:jc w:val="both"/>
        <w:rPr>
          <w:rFonts w:ascii="Georgia" w:hAnsi="Georgia" w:cs="Tahoma"/>
          <w:color w:val="555555"/>
          <w:spacing w:val="18"/>
        </w:rPr>
      </w:pPr>
      <w:r w:rsidRPr="00E11854">
        <w:rPr>
          <w:rFonts w:ascii="Georgia" w:hAnsi="Georgia" w:cs="Tahoma"/>
          <w:color w:val="555555"/>
          <w:spacing w:val="18"/>
        </w:rPr>
        <w:t>“if men were less greedy or did not oppress each other with poverty and with excessive riches.” [Ortes, p. 35]</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 xml:space="preserve">Ortes believed that it was necessary to stabilize world population in a zero growth mode. For this, he recommended celibacy. He called for as many persons to remain celibate as got married, and used tables to show that if this were the case, population would remain permanently stationary. As undesirable alternatives to celibacy he listed prostitution, eunuchs, polygamy, and “other modes of </w:t>
      </w:r>
      <w:r w:rsidRPr="00E11854">
        <w:rPr>
          <w:rFonts w:ascii="Georgia" w:hAnsi="Georgia" w:cs="Tahoma"/>
          <w:color w:val="000000"/>
          <w:spacing w:val="18"/>
        </w:rPr>
        <w:lastRenderedPageBreak/>
        <w:t>incontinence used by the barbarous nations…” [Ortes, p. 41]</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Later Ortes established his model of an ideal or “natural” nation, which was a state of 5,000 square miles of territory of the type found in the Italy of his day (The miles used by Ortes are old pre-metric system Italian miles which approximate nautical miles), with a population of 1 million, and a population density of 200 persons per square mile. In his view, such a state would allow the optimal use of economic resources by minimizing the depredations of government and court. He added that if a country got any bigger, the mutual intelligibility of dialects would be lost and the people would no longer speak the same language. Ortes contrasted to this model of a “natural” nation the “artificial” nations, characterized by “immense numbers of people on lands that are even more immense in relation to their numbers.” In the artificial states, wealth and population were concentrated in the congested capital and other big cities, leaving vast areas empty.</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 xml:space="preserve">Ortes thought that the more “natural” European states were the petty Italian and German states, Holland, and Switzerland, where the population density reached 200 per square mile. In Spain, France, Great Britain, Prussia, Austria, and Poland, he estimated a population density of 72 per square mile. In Russia and European Turkey he estimated 40 inhabitants per square mile. This gave a total European population of 160,000,000. He estimated that Asia was five times bigger than Europe, but with a population of only 480,000,000 because of an even lower population density. But he thought that Asia was more densely populated than either Africa, with </w:t>
      </w:r>
      <w:r w:rsidRPr="00E11854">
        <w:rPr>
          <w:rFonts w:ascii="Georgia" w:hAnsi="Georgia" w:cs="Tahoma"/>
          <w:color w:val="000000"/>
          <w:spacing w:val="18"/>
        </w:rPr>
        <w:lastRenderedPageBreak/>
        <w:t>220 million, or the Americas, with 240 million, according to his estimates.</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It may be obvious already that Ortes had never studied population growth as such, but was merely describing some aspects of the moribund society of which he was a part–decadent Venice a few years before its end. Whether his ideal state has 1 million people or 3 million (as at various points in On National Economy) it is clear that he has only Venice in mind. At this stage the city of Venice had about 160,000 inhabitants, a sizable decline from earlier centuries.</w:t>
      </w:r>
    </w:p>
    <w:p w:rsidR="0074264E" w:rsidRPr="00E11854" w:rsidRDefault="0074264E" w:rsidP="00E11854">
      <w:pPr>
        <w:pStyle w:val="Heading3"/>
        <w:shd w:val="clear" w:color="auto" w:fill="FFFFFF"/>
        <w:spacing w:before="150" w:after="150" w:line="296" w:lineRule="atLeast"/>
        <w:jc w:val="both"/>
        <w:rPr>
          <w:rFonts w:ascii="Georgia" w:hAnsi="Georgia" w:cs="Tahoma"/>
          <w:color w:val="000000"/>
          <w:spacing w:val="18"/>
          <w:sz w:val="24"/>
          <w:szCs w:val="24"/>
        </w:rPr>
      </w:pPr>
      <w:r w:rsidRPr="00E11854">
        <w:rPr>
          <w:rFonts w:ascii="Georgia" w:hAnsi="Georgia" w:cs="Tahoma"/>
          <w:color w:val="000000"/>
          <w:spacing w:val="18"/>
          <w:sz w:val="24"/>
          <w:szCs w:val="24"/>
        </w:rPr>
        <w:t>ORTES ON VENETIAN DECADENCE</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Ortes admitted more or less openly that he was writing about Venice. His chapters on the demographics of noble families reflected the Venetian decadence: for the family fondo to remain concentrated in a single line of biological inheritance, all the sons but one had to remain unmarried, with the youngest son often being given the responsibility for carrying on the line. More than two-thirds of the daughters of the aristocracy had no hope of finding husbands, and generally entered convents and other religious institutions which quickly acquired a reputation for licentiousness. According to E. Rodenwalt, in the sixteenth century 51% of Venetian male nobles remained unmarried; in the seventeenth century this had risen to 60%, and in Venice’s final century to 66%. Of the fourteen doges who reigned between 1675 and 1775, only four were ever married–and this does not count the “dogaressa” mentioned above.</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lastRenderedPageBreak/>
        <w:t>The impoverished nobility formed a social class known as the barnabotti who retained their membership in the Maggior Consiglio, but who were forced by their noble status to abstain from any productive work and who thus tended to become corrupt state officials, political fixers, spies for the Council of Ten, etc. Many barnabotti lived on government welfare payments. Free housing and other provisions were offered to any of the barnabotti who agreed to remain unmarried and to have no offspring. In order to avoid the decimation of the ranks of the aristocracy, family membership in the Maggior Consiglio was offered in return for large cash payments at various times during the eighteenth century. This was the policy warmly recommended by Ortes as one of the main policy points of his Reflections on Population: a way of selling luxurious state rooms on the Titanic.</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 xml:space="preserve">In addition to having provided the main ideas for the English philosophical radicals, Ortes also received high praise from Karl Marx. The samples of Ortes’s demagogy proivded here may cast some light on the reasons for this affinity. Ortes always provides a class analysis imbued with class conflict according to the shifting alliances of the various strata of Venetian patricians. In volume I of Capital Marx praised “the Venetian monk, Ortes” as “an original and clever writer.” For Marx, Ortes was “one of the great economic writers of the eighteenth century [who] regards the antagonism of capitalist production as a general natural law of social wealth.” Marx quotes Ortes’s remark at the opening of On National Economy that “instead of projecting useless systems for the happiness of the peoples, I will limit myself to investigating the cause of their unhappiness.” In Marx’s view, Ortes was </w:t>
      </w:r>
      <w:r w:rsidRPr="00E11854">
        <w:rPr>
          <w:rFonts w:ascii="Georgia" w:hAnsi="Georgia" w:cs="Tahoma"/>
          <w:color w:val="000000"/>
          <w:spacing w:val="18"/>
        </w:rPr>
        <w:lastRenderedPageBreak/>
        <w:t>distinguished by his steady contemplation of “the fatal destiny that makes misery eternal….” Doubtless instructed by his master David Urquhart, Marx railed against Malthus as a reactionary plagiarist, but summoned only respect for the Venetian Ortes.</w:t>
      </w:r>
    </w:p>
    <w:p w:rsidR="0074264E" w:rsidRPr="00E11854" w:rsidRDefault="0074264E" w:rsidP="00E11854">
      <w:pPr>
        <w:pStyle w:val="NormalWeb"/>
        <w:shd w:val="clear" w:color="auto" w:fill="FFFFFF"/>
        <w:spacing w:before="240" w:beforeAutospacing="0" w:after="240" w:afterAutospacing="0" w:line="296" w:lineRule="atLeast"/>
        <w:jc w:val="both"/>
        <w:rPr>
          <w:rFonts w:ascii="Georgia" w:hAnsi="Georgia" w:cs="Tahoma"/>
          <w:color w:val="000000"/>
          <w:spacing w:val="18"/>
        </w:rPr>
      </w:pPr>
      <w:r w:rsidRPr="00E11854">
        <w:rPr>
          <w:rFonts w:ascii="Georgia" w:hAnsi="Georgia" w:cs="Tahoma"/>
          <w:color w:val="000000"/>
          <w:spacing w:val="18"/>
        </w:rPr>
        <w:t>In reality, Ortes was no economist, but an evil Venetian charlatan. He was a writer of excruciating boredom who managed to be a pedant while citing no authors other than himself. Yet it is in the name of doctrines of population stability and world carrying capacity traceable back to this raving faker of Venetian intelligence that the international Malthusian movement and the United Nations bureaucracy propose to carry out the greatest genocide of human history. The insanity of Giammaria Ortes is one more good reason to boycott and shut down the Cairo Conference.</w:t>
      </w:r>
    </w:p>
    <w:p w:rsidR="0074264E" w:rsidRPr="00E11854" w:rsidRDefault="0074264E" w:rsidP="00E11854">
      <w:pPr>
        <w:pStyle w:val="Heading3"/>
        <w:shd w:val="clear" w:color="auto" w:fill="FFFFFF"/>
        <w:spacing w:before="150" w:after="150"/>
        <w:jc w:val="both"/>
        <w:rPr>
          <w:rFonts w:ascii="Georgia" w:hAnsi="Georgia" w:cs="Tahoma"/>
          <w:color w:val="000000"/>
          <w:sz w:val="24"/>
          <w:szCs w:val="24"/>
        </w:rPr>
      </w:pPr>
      <w:r w:rsidRPr="00E11854">
        <w:rPr>
          <w:rFonts w:ascii="Georgia" w:hAnsi="Georgia" w:cs="Tahoma"/>
          <w:color w:val="000000"/>
          <w:sz w:val="24"/>
          <w:szCs w:val="24"/>
        </w:rPr>
        <w:t>BIOGRAPHICAL NOTE</w:t>
      </w:r>
    </w:p>
    <w:p w:rsidR="0074264E" w:rsidRPr="00E11854" w:rsidRDefault="0074264E" w:rsidP="00E11854">
      <w:pPr>
        <w:shd w:val="clear" w:color="auto" w:fill="FFFFFF"/>
        <w:spacing w:line="204" w:lineRule="atLeast"/>
        <w:jc w:val="both"/>
        <w:rPr>
          <w:rFonts w:ascii="Georgia" w:hAnsi="Georgia" w:cs="Tahoma"/>
          <w:color w:val="000000"/>
          <w:spacing w:val="18"/>
        </w:rPr>
      </w:pPr>
      <w:r w:rsidRPr="00E11854">
        <w:rPr>
          <w:rFonts w:ascii="Georgia" w:hAnsi="Georgia" w:cs="Tahoma"/>
          <w:color w:val="000000"/>
          <w:spacing w:val="18"/>
        </w:rPr>
        <w:t>For summaries of the biography and writings of Ortes, see Giammaria Ortes: un “filosofo” veneziano del Settecento (Florence: L.S. Olschki, 1993), based on the proceedings of a conference of the Cini Foundation.</w:t>
      </w:r>
    </w:p>
    <w:p w:rsidR="0074264E" w:rsidRPr="00E11854" w:rsidRDefault="0074264E" w:rsidP="00E1185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E11854">
        <w:rPr>
          <w:rFonts w:ascii="Georgia" w:hAnsi="Georgia" w:cs="Tahoma"/>
          <w:color w:val="000000"/>
          <w:spacing w:val="18"/>
        </w:rPr>
        <w:t>See also material on Ortes in Gianfranco Torcellan, Settecento Veneto e altri scritti storici (Torino: Giappichelli, 1969).</w:t>
      </w:r>
    </w:p>
    <w:p w:rsidR="0074264E" w:rsidRPr="00E11854" w:rsidRDefault="0074264E" w:rsidP="00E1185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E11854">
        <w:rPr>
          <w:rFonts w:ascii="Georgia" w:hAnsi="Georgia" w:cs="Tahoma"/>
          <w:color w:val="000000"/>
          <w:spacing w:val="18"/>
        </w:rPr>
        <w:t>For Ortes’s relations with the Venetian oligarchy, see Piero del Negro, “Giammaria Ortes, il Patriziato e la Politica di Venezia” in the cited Giammaria Ortes collection, pp. 125-182.</w:t>
      </w:r>
    </w:p>
    <w:p w:rsidR="0074264E" w:rsidRPr="00E11854" w:rsidRDefault="0074264E" w:rsidP="00E1185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E11854">
        <w:rPr>
          <w:rFonts w:ascii="Georgia" w:hAnsi="Georgia" w:cs="Tahoma"/>
          <w:color w:val="000000"/>
          <w:spacing w:val="18"/>
        </w:rPr>
        <w:t>See also in the same collection Bartolo Anglani, “Ortes e Rousseau: Le `Riflessioni di un Filosofo Americano.’|”</w:t>
      </w:r>
    </w:p>
    <w:p w:rsidR="0074264E" w:rsidRPr="00E11854" w:rsidRDefault="0074264E" w:rsidP="00E1185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E11854">
        <w:rPr>
          <w:rFonts w:ascii="Georgia" w:hAnsi="Georgia" w:cs="Tahoma"/>
          <w:color w:val="000000"/>
          <w:spacing w:val="18"/>
        </w:rPr>
        <w:lastRenderedPageBreak/>
        <w:t>A number of the shorter and/or previously unpublished works of Ortes appear in Bartolo Anglani (ed.), Giammaria Ortes: Cacolo sopra la verita’ dell’istoria e altri scritti (Genoa: Costa &amp; Nolan, 1984).</w:t>
      </w:r>
    </w:p>
    <w:p w:rsidR="0074264E" w:rsidRPr="00E11854" w:rsidRDefault="0074264E" w:rsidP="00E1185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E11854">
        <w:rPr>
          <w:rFonts w:ascii="Georgia" w:hAnsi="Georgia" w:cs="Tahoma"/>
          <w:color w:val="000000"/>
          <w:spacing w:val="18"/>
        </w:rPr>
        <w:t>On National Economy quotes refer to Ortes, Della Economia Nazionale (Milano: Marzorati), edited by Oscar Nuccio.</w:t>
      </w:r>
    </w:p>
    <w:p w:rsidR="0074264E" w:rsidRPr="00E11854" w:rsidRDefault="0074264E" w:rsidP="00E1185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E11854">
        <w:rPr>
          <w:rFonts w:ascii="Georgia" w:hAnsi="Georgia" w:cs="Tahoma"/>
          <w:color w:val="000000"/>
          <w:spacing w:val="18"/>
        </w:rPr>
        <w:t>Quotes from Reflections on the Population of Nations and other economic works are from the multi-volume anthology Scrittori Classici Italiani di Economia Politica (parte moderna), edited by Custodi;</w:t>
      </w:r>
    </w:p>
    <w:p w:rsidR="0074264E" w:rsidRPr="00E11854" w:rsidRDefault="0074264E" w:rsidP="00E1185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E11854">
        <w:rPr>
          <w:rFonts w:ascii="Georgia" w:hAnsi="Georgia" w:cs="Tahoma"/>
          <w:color w:val="000000"/>
          <w:spacing w:val="18"/>
        </w:rPr>
        <w:t>Reflections on the Population of Nations is in volume 31 of this collection;</w:t>
      </w:r>
    </w:p>
    <w:p w:rsidR="0074264E" w:rsidRPr="00E11854" w:rsidRDefault="0074264E" w:rsidP="00E1185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E11854">
        <w:rPr>
          <w:rFonts w:ascii="Georgia" w:hAnsi="Georgia" w:cs="Tahoma"/>
          <w:color w:val="000000"/>
          <w:spacing w:val="18"/>
        </w:rPr>
        <w:t>Popular Errors Concerning National Economy is in volume 32.</w:t>
      </w:r>
    </w:p>
    <w:p w:rsidR="0074264E" w:rsidRPr="00E11854" w:rsidRDefault="0074264E" w:rsidP="00E1185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E11854">
        <w:rPr>
          <w:rFonts w:ascii="Georgia" w:hAnsi="Georgia" w:cs="Tahoma"/>
          <w:color w:val="000000"/>
          <w:spacing w:val="18"/>
        </w:rPr>
        <w:t>For material on Venice in the eighteenth century, see–among many others–John Julius Norwich, A History of Venice (New York, Knopf, 1982).</w:t>
      </w:r>
    </w:p>
    <w:p w:rsidR="0074264E" w:rsidRPr="00E11854" w:rsidRDefault="0074264E" w:rsidP="00E11854">
      <w:pPr>
        <w:pStyle w:val="NormalWeb"/>
        <w:shd w:val="clear" w:color="auto" w:fill="FFFFFF"/>
        <w:spacing w:before="240" w:beforeAutospacing="0" w:after="240" w:afterAutospacing="0" w:line="204" w:lineRule="atLeast"/>
        <w:jc w:val="both"/>
        <w:rPr>
          <w:rFonts w:ascii="Georgia" w:hAnsi="Georgia" w:cs="Tahoma"/>
          <w:color w:val="000000"/>
          <w:spacing w:val="18"/>
        </w:rPr>
      </w:pPr>
      <w:r w:rsidRPr="00E11854">
        <w:rPr>
          <w:rFonts w:ascii="Georgia" w:hAnsi="Georgia" w:cs="Tahoma"/>
          <w:color w:val="000000"/>
          <w:spacing w:val="18"/>
        </w:rPr>
        <w:t>For Anrea Memmo and Casanova, see John Masters, Casanova (New York: Bernard Geis, 1969).</w:t>
      </w:r>
    </w:p>
    <w:p w:rsidR="0074264E" w:rsidRDefault="0074264E" w:rsidP="0074264E">
      <w:pPr>
        <w:rPr>
          <w:rFonts w:ascii="Georgia" w:hAnsi="Georgia"/>
          <w:i/>
          <w:iCs/>
          <w:color w:val="002060"/>
        </w:rPr>
      </w:pPr>
    </w:p>
    <w:p w:rsidR="00E11854" w:rsidRDefault="00E11854">
      <w:pPr>
        <w:rPr>
          <w:rFonts w:ascii="Georgia" w:hAnsi="Georgia"/>
          <w:color w:val="002060"/>
        </w:rPr>
      </w:pPr>
      <w:r>
        <w:rPr>
          <w:rFonts w:ascii="Georgia" w:hAnsi="Georgia"/>
          <w:color w:val="002060"/>
        </w:rPr>
        <w:br w:type="page"/>
      </w:r>
    </w:p>
    <w:p w:rsidR="000B5D82" w:rsidRPr="0074264E" w:rsidRDefault="000B5D82" w:rsidP="0074264E">
      <w:pPr>
        <w:pStyle w:val="NormalWeb"/>
        <w:jc w:val="both"/>
        <w:rPr>
          <w:rFonts w:ascii="Georgia" w:hAnsi="Georgia"/>
          <w:color w:val="002060"/>
        </w:rPr>
      </w:pPr>
      <w:bookmarkStart w:id="11" w:name="_GoBack"/>
      <w:bookmarkEnd w:id="11"/>
    </w:p>
    <w:p w:rsidR="000B5D82" w:rsidRPr="000B5D82" w:rsidRDefault="000B5D82" w:rsidP="000B5D82">
      <w:pPr>
        <w:jc w:val="both"/>
        <w:rPr>
          <w:rFonts w:ascii="Georgia" w:hAnsi="Georgia"/>
          <w:color w:val="000000"/>
        </w:rPr>
      </w:pPr>
      <w:r w:rsidRPr="000B5D82">
        <w:rPr>
          <w:rFonts w:ascii="Georgia" w:hAnsi="Georgia"/>
          <w:color w:val="000000"/>
        </w:rPr>
        <w:t xml:space="preserve"> </w:t>
      </w:r>
      <w:r w:rsidRPr="000B5D82">
        <w:rPr>
          <w:rFonts w:ascii="Georgia" w:hAnsi="Georgia"/>
          <w:color w:val="000000"/>
        </w:rPr>
        <w:br w:type="page"/>
      </w:r>
    </w:p>
    <w:p w:rsidR="000B5D82" w:rsidRPr="000B5D82" w:rsidRDefault="000B5D82" w:rsidP="000B5D82">
      <w:pPr>
        <w:jc w:val="both"/>
        <w:rPr>
          <w:rFonts w:ascii="Georgia" w:hAnsi="Georgia"/>
          <w:color w:val="000000"/>
        </w:rPr>
      </w:pPr>
    </w:p>
    <w:p w:rsidR="00C83D5E" w:rsidRPr="00C83D5E" w:rsidRDefault="00C83D5E" w:rsidP="00C83D5E">
      <w:pPr>
        <w:spacing w:before="100" w:beforeAutospacing="1" w:after="100" w:afterAutospacing="1"/>
        <w:ind w:left="720"/>
        <w:jc w:val="both"/>
        <w:rPr>
          <w:rFonts w:ascii="Georgia" w:hAnsi="Georgia"/>
          <w:color w:val="000000"/>
        </w:rPr>
      </w:pPr>
    </w:p>
    <w:p w:rsidR="00C83D5E" w:rsidRDefault="00C83D5E" w:rsidP="00C83D5E">
      <w:pPr>
        <w:rPr>
          <w:sz w:val="56"/>
          <w:szCs w:val="56"/>
        </w:rPr>
      </w:pPr>
      <w:r>
        <w:rPr>
          <w:sz w:val="56"/>
          <w:szCs w:val="56"/>
        </w:rPr>
        <w:t xml:space="preserve"> </w:t>
      </w:r>
      <w:r>
        <w:rPr>
          <w:sz w:val="56"/>
          <w:szCs w:val="56"/>
        </w:rPr>
        <w:br w:type="page"/>
      </w:r>
    </w:p>
    <w:p w:rsidR="00C83D5E" w:rsidRDefault="00C83D5E" w:rsidP="00C83D5E">
      <w:pPr>
        <w:rPr>
          <w:b/>
          <w:bCs/>
          <w:kern w:val="36"/>
          <w:sz w:val="56"/>
          <w:szCs w:val="56"/>
        </w:rPr>
      </w:pPr>
    </w:p>
    <w:p w:rsidR="007E3B03" w:rsidRPr="00C033F0" w:rsidRDefault="007E3B03" w:rsidP="00B701CD">
      <w:pPr>
        <w:pStyle w:val="NormalWeb"/>
        <w:spacing w:before="120" w:after="120"/>
        <w:jc w:val="center"/>
        <w:rPr>
          <w:rFonts w:ascii="Arial Black" w:hAnsi="Arial Black"/>
          <w:color w:val="FF0000"/>
          <w:sz w:val="56"/>
          <w:szCs w:val="56"/>
          <w:highlight w:val="yellow"/>
        </w:rPr>
      </w:pPr>
      <w:bookmarkStart w:id="12" w:name="_Toc485406907"/>
      <w:bookmarkEnd w:id="0"/>
      <w:bookmarkEnd w:id="1"/>
      <w:r w:rsidRPr="00C033F0">
        <w:rPr>
          <w:rFonts w:ascii="Arial Black" w:hAnsi="Arial Black"/>
          <w:color w:val="FF0000"/>
          <w:sz w:val="56"/>
          <w:szCs w:val="56"/>
          <w:highlight w:val="yellow"/>
        </w:rPr>
        <w:t>Satchidanand's Movie Reviews</w:t>
      </w:r>
    </w:p>
    <w:p w:rsidR="007E3B03" w:rsidRPr="00C033F0" w:rsidRDefault="007E3B03" w:rsidP="007E3B03">
      <w:pPr>
        <w:pStyle w:val="NormalWeb"/>
        <w:spacing w:before="120" w:after="120"/>
        <w:jc w:val="center"/>
        <w:rPr>
          <w:rFonts w:ascii="Arial Black" w:hAnsi="Arial Black"/>
          <w:color w:val="FF0000"/>
          <w:highlight w:val="yellow"/>
        </w:rPr>
      </w:pPr>
      <w:r w:rsidRPr="00C033F0">
        <w:rPr>
          <w:rFonts w:ascii="Arial Black" w:hAnsi="Arial Black"/>
          <w:color w:val="FF0000"/>
          <w:highlight w:val="yellow"/>
        </w:rPr>
        <w:t>DOWNLOAD BELOW</w:t>
      </w:r>
    </w:p>
    <w:p w:rsidR="007E3B03" w:rsidRPr="00C033F0" w:rsidRDefault="00C83D5E" w:rsidP="007E3B03">
      <w:pPr>
        <w:pStyle w:val="NormalWeb"/>
        <w:spacing w:before="120" w:after="120"/>
        <w:jc w:val="center"/>
        <w:rPr>
          <w:rFonts w:ascii="Arial Black" w:hAnsi="Arial Black"/>
          <w:highlight w:val="yellow"/>
        </w:rPr>
      </w:pPr>
      <w:hyperlink r:id="rId43" w:history="1">
        <w:r w:rsidR="007E3B03" w:rsidRPr="00C033F0">
          <w:rPr>
            <w:rStyle w:val="Hyperlink"/>
            <w:rFonts w:ascii="Arial Black" w:hAnsi="Arial Black"/>
            <w:highlight w:val="yellow"/>
          </w:rPr>
          <w:t>http://www.energyenhancement.org/Spiritual-Movie-Reviews-Satchidanand/Index.html</w:t>
        </w:r>
      </w:hyperlink>
    </w:p>
    <w:p w:rsidR="007E3B03" w:rsidRPr="00C033F0" w:rsidRDefault="007E3B03" w:rsidP="007E3B03">
      <w:pPr>
        <w:pStyle w:val="NormalWeb"/>
        <w:spacing w:before="120" w:after="120"/>
        <w:jc w:val="center"/>
        <w:rPr>
          <w:rFonts w:ascii="Arial Black" w:hAnsi="Arial Black"/>
          <w:highlight w:val="yellow"/>
        </w:rPr>
      </w:pPr>
      <w:r>
        <w:rPr>
          <w:rFonts w:ascii="Arial Black" w:hAnsi="Arial Black"/>
          <w:noProof/>
        </w:rPr>
        <w:drawing>
          <wp:inline distT="0" distB="0" distL="0" distR="0" wp14:anchorId="30918F14" wp14:editId="5B2AB8D9">
            <wp:extent cx="4276725" cy="3038475"/>
            <wp:effectExtent l="19050" t="0" r="9525" b="0"/>
            <wp:docPr id="244" name="Imagem 75" descr="Spiritual-Movie-Reviews-Cover-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piritual-Movie-Reviews-Cover-sm"/>
                    <pic:cNvPicPr>
                      <a:picLocks noChangeAspect="1" noChangeArrowheads="1"/>
                    </pic:cNvPicPr>
                  </pic:nvPicPr>
                  <pic:blipFill>
                    <a:blip r:embed="rId44" cstate="print"/>
                    <a:srcRect/>
                    <a:stretch>
                      <a:fillRect/>
                    </a:stretch>
                  </pic:blipFill>
                  <pic:spPr bwMode="auto">
                    <a:xfrm>
                      <a:off x="0" y="0"/>
                      <a:ext cx="4276725" cy="3038475"/>
                    </a:xfrm>
                    <a:prstGeom prst="rect">
                      <a:avLst/>
                    </a:prstGeom>
                    <a:noFill/>
                    <a:ln w="9525">
                      <a:noFill/>
                      <a:miter lim="800000"/>
                      <a:headEnd/>
                      <a:tailEnd/>
                    </a:ln>
                  </pic:spPr>
                </pic:pic>
              </a:graphicData>
            </a:graphic>
          </wp:inline>
        </w:drawing>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 xml:space="preserve">Energy Enhancement Spiritual Movie Reviews Book - Volume 1 by Satchidanand Immortalises the Kundalini Energy which </w:t>
      </w:r>
      <w:r w:rsidRPr="00C033F0">
        <w:rPr>
          <w:rFonts w:ascii="Arial Black" w:hAnsi="Arial Black"/>
          <w:color w:val="FF0000"/>
          <w:sz w:val="28"/>
          <w:szCs w:val="28"/>
          <w:highlight w:val="yellow"/>
        </w:rPr>
        <w:lastRenderedPageBreak/>
        <w:t>Radiates from Satanically Blacklisted by the Dark Side - Movies like..</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 xml:space="preserve">King Arthur - Legend of the Sword The Story of Enlightenment - by Guy Ritchie - a Movie Review by Satchidanand </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Karma and Anti-Satanism in the Spiritual Actor, Keanu Reeves movies, "John Wick (2014)" also "Man of Tai Chi (2013)"</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 xml:space="preserve">John Wick Ch 2 - Is Donald Trump and Alex Jones of Infowars - The Spiritual Warrior - Finger of God - Removes Satanic Demons, Deletes the Elite, Cleans the Swamp - Move Witch, Get out the Way! </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Doctor Strange - Psychic Warrior Earth Protector..</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Logan - "Beware Of the Light" Esoteric Movie Review by Satchidanand</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And Much Much More..</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Energy Enhancement Spiritual Movie Reviews Book - Volume 1 by Satchidanand - right click and save as..</w:t>
      </w:r>
    </w:p>
    <w:p w:rsidR="007E3B03" w:rsidRDefault="00C83D5E" w:rsidP="007E3B03">
      <w:pPr>
        <w:pStyle w:val="NormalWeb"/>
        <w:spacing w:before="120" w:after="120"/>
        <w:jc w:val="center"/>
      </w:pPr>
      <w:hyperlink r:id="rId45" w:history="1">
        <w:r w:rsidR="007E3B03" w:rsidRPr="00C033F0">
          <w:rPr>
            <w:rStyle w:val="Hyperlink"/>
            <w:rFonts w:ascii="Arial Black" w:hAnsi="Arial Black"/>
            <w:highlight w:val="yellow"/>
          </w:rPr>
          <w:t>http://www.energyenhancement.org/Spiritual-Movie-Reviews/Energy-Enhancement-spiritual-esoteric-movie-reviews-by-Satchidanand.pdf</w:t>
        </w:r>
      </w:hyperlink>
      <w:r w:rsidR="007E3B03">
        <w:rPr>
          <w:rStyle w:val="Hyperlink"/>
          <w:rFonts w:ascii="Arial Black" w:hAnsi="Arial Black"/>
        </w:rPr>
        <w:t xml:space="preserve"> </w:t>
      </w:r>
      <w:r w:rsidR="007E3B03" w:rsidRPr="009B4219">
        <w:rPr>
          <w:sz w:val="40"/>
          <w:szCs w:val="40"/>
        </w:rPr>
        <w:lastRenderedPageBreak/>
        <w:t xml:space="preserve">Great Movies, Great art takes us higher </w:t>
      </w:r>
      <w:r w:rsidR="009B4219">
        <w:rPr>
          <w:sz w:val="40"/>
          <w:szCs w:val="40"/>
        </w:rPr>
        <w:t>T</w:t>
      </w:r>
      <w:r w:rsidR="007E3B03" w:rsidRPr="009B4219">
        <w:rPr>
          <w:sz w:val="40"/>
          <w:szCs w:val="40"/>
        </w:rPr>
        <w:t>owards Enlightenment..</w:t>
      </w:r>
      <w:r w:rsidR="007E3B03">
        <w:rPr>
          <w:noProof/>
        </w:rPr>
        <w:drawing>
          <wp:anchor distT="0" distB="0" distL="114300" distR="114300" simplePos="0" relativeHeight="251726336" behindDoc="1" locked="0" layoutInCell="1" allowOverlap="1" wp14:anchorId="11023AB8" wp14:editId="1D936F2D">
            <wp:simplePos x="0" y="0"/>
            <wp:positionH relativeFrom="margin">
              <wp:align>left</wp:align>
            </wp:positionH>
            <wp:positionV relativeFrom="paragraph">
              <wp:posOffset>-2540</wp:posOffset>
            </wp:positionV>
            <wp:extent cx="4480560" cy="2332990"/>
            <wp:effectExtent l="0" t="0" r="0" b="0"/>
            <wp:wrapTight wrapText="bothSides">
              <wp:wrapPolygon edited="0">
                <wp:start x="0" y="0"/>
                <wp:lineTo x="0" y="21341"/>
                <wp:lineTo x="21490" y="21341"/>
                <wp:lineTo x="21490" y="0"/>
                <wp:lineTo x="0" y="0"/>
              </wp:wrapPolygon>
            </wp:wrapTight>
            <wp:docPr id="245" name="Picture 245" descr="http://www.energyenhancement.org/TOLKIEN-LOTR-great-eye-mor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energyenhancement.org/TOLKIEN-LOTR-great-eye-mordor.jpg"/>
                    <pic:cNvPicPr>
                      <a:picLocks noChangeAspect="1" noChangeArrowheads="1"/>
                    </pic:cNvPicPr>
                  </pic:nvPicPr>
                  <pic:blipFill>
                    <a:blip r:embed="rId46" r:link="rId47" cstate="print">
                      <a:extLst>
                        <a:ext uri="{28A0092B-C50C-407E-A947-70E740481C1C}">
                          <a14:useLocalDpi xmlns:a14="http://schemas.microsoft.com/office/drawing/2010/main" val="0"/>
                        </a:ext>
                      </a:extLst>
                    </a:blip>
                    <a:srcRect/>
                    <a:stretch>
                      <a:fillRect/>
                    </a:stretch>
                  </pic:blipFill>
                  <pic:spPr bwMode="auto">
                    <a:xfrm>
                      <a:off x="0" y="0"/>
                      <a:ext cx="4480560" cy="2333248"/>
                    </a:xfrm>
                    <a:prstGeom prst="rect">
                      <a:avLst/>
                    </a:prstGeom>
                    <a:noFill/>
                    <a:ln>
                      <a:noFill/>
                    </a:ln>
                  </pic:spPr>
                </pic:pic>
              </a:graphicData>
            </a:graphic>
          </wp:anchor>
        </w:drawing>
      </w:r>
      <w:r w:rsidR="007E3B03">
        <w:rPr>
          <w:sz w:val="48"/>
          <w:szCs w:val="48"/>
        </w:rPr>
        <w:t xml:space="preserve"> </w:t>
      </w:r>
      <w:r w:rsidR="007E3B03" w:rsidRPr="000F781D">
        <w:t xml:space="preserve">LORD OF THE RINGS - </w:t>
      </w:r>
      <w:r w:rsidR="009B4219">
        <w:rPr>
          <w:noProof/>
        </w:rPr>
        <w:drawing>
          <wp:anchor distT="0" distB="0" distL="114300" distR="114300" simplePos="0" relativeHeight="251728384" behindDoc="1" locked="0" layoutInCell="1" allowOverlap="1" wp14:anchorId="3C1CCC04" wp14:editId="37CB97E9">
            <wp:simplePos x="0" y="0"/>
            <wp:positionH relativeFrom="column">
              <wp:posOffset>367665</wp:posOffset>
            </wp:positionH>
            <wp:positionV relativeFrom="paragraph">
              <wp:posOffset>2985135</wp:posOffset>
            </wp:positionV>
            <wp:extent cx="3578225" cy="3578225"/>
            <wp:effectExtent l="0" t="0" r="3175" b="3175"/>
            <wp:wrapTight wrapText="bothSides">
              <wp:wrapPolygon edited="0">
                <wp:start x="0" y="0"/>
                <wp:lineTo x="0" y="21504"/>
                <wp:lineTo x="21504" y="21504"/>
                <wp:lineTo x="21504" y="0"/>
                <wp:lineTo x="0" y="0"/>
              </wp:wrapPolygon>
            </wp:wrapTight>
            <wp:docPr id="246" name="Picture 23" descr="skulls_d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kulls_dee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78225" cy="3578225"/>
                    </a:xfrm>
                    <a:prstGeom prst="rect">
                      <a:avLst/>
                    </a:prstGeom>
                    <a:noFill/>
                  </pic:spPr>
                </pic:pic>
              </a:graphicData>
            </a:graphic>
            <wp14:sizeRelH relativeFrom="page">
              <wp14:pctWidth>0</wp14:pctWidth>
            </wp14:sizeRelH>
            <wp14:sizeRelV relativeFrom="page">
              <wp14:pctHeight>0</wp14:pctHeight>
            </wp14:sizeRelV>
          </wp:anchor>
        </w:drawing>
      </w:r>
      <w:r w:rsidR="007E3B03" w:rsidRPr="000F781D">
        <w:t>THE GREAT EYE OF SAURON, "WREATHED IN FLAME"</w:t>
      </w: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9B4219" w:rsidRDefault="009B4219" w:rsidP="007E3B03">
      <w:pPr>
        <w:pStyle w:val="NormalWeb"/>
        <w:spacing w:before="120" w:beforeAutospacing="0" w:after="120" w:afterAutospacing="0"/>
        <w:jc w:val="center"/>
      </w:pPr>
    </w:p>
    <w:p w:rsidR="009B4219" w:rsidRDefault="009B4219"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jc w:val="center"/>
      </w:pPr>
      <w:r>
        <w:t xml:space="preserve">THE </w:t>
      </w:r>
      <w:r w:rsidRPr="000F781D">
        <w:t>EYE OF LUCIFER</w:t>
      </w:r>
    </w:p>
    <w:p w:rsidR="007E3B03" w:rsidRDefault="007E3B03" w:rsidP="007E3B03">
      <w:pPr>
        <w:pStyle w:val="NormalWeb"/>
        <w:spacing w:before="120" w:beforeAutospacing="0" w:after="120" w:afterAutospacing="0"/>
      </w:pPr>
      <w:r>
        <w:rPr>
          <w:noProof/>
        </w:rPr>
        <w:lastRenderedPageBreak/>
        <w:drawing>
          <wp:anchor distT="0" distB="0" distL="114300" distR="114300" simplePos="0" relativeHeight="251727360" behindDoc="1" locked="0" layoutInCell="1" allowOverlap="1" wp14:anchorId="188F930C" wp14:editId="5708FF30">
            <wp:simplePos x="0" y="0"/>
            <wp:positionH relativeFrom="margin">
              <wp:posOffset>619760</wp:posOffset>
            </wp:positionH>
            <wp:positionV relativeFrom="paragraph">
              <wp:posOffset>116205</wp:posOffset>
            </wp:positionV>
            <wp:extent cx="3232150" cy="5801360"/>
            <wp:effectExtent l="0" t="0" r="0" b="0"/>
            <wp:wrapTight wrapText="bothSides">
              <wp:wrapPolygon edited="0">
                <wp:start x="0" y="0"/>
                <wp:lineTo x="0" y="21562"/>
                <wp:lineTo x="21515" y="21562"/>
                <wp:lineTo x="21515" y="0"/>
                <wp:lineTo x="0" y="0"/>
              </wp:wrapPolygon>
            </wp:wrapTight>
            <wp:docPr id="247" name="Picture 247" descr="http://www.energyenhancement.org/thorthedarkwor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energyenhancement.org/thorthedarkworld.jpg"/>
                    <pic:cNvPicPr>
                      <a:picLocks noChangeAspect="1" noChangeArrowheads="1"/>
                    </pic:cNvPicPr>
                  </pic:nvPicPr>
                  <pic:blipFill>
                    <a:blip r:embed="rId49" r:link="rId50" cstate="print">
                      <a:extLst>
                        <a:ext uri="{28A0092B-C50C-407E-A947-70E740481C1C}">
                          <a14:useLocalDpi xmlns:a14="http://schemas.microsoft.com/office/drawing/2010/main" val="0"/>
                        </a:ext>
                      </a:extLst>
                    </a:blip>
                    <a:srcRect/>
                    <a:stretch>
                      <a:fillRect/>
                    </a:stretch>
                  </pic:blipFill>
                  <pic:spPr bwMode="auto">
                    <a:xfrm>
                      <a:off x="0" y="0"/>
                      <a:ext cx="3232150" cy="58013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rPr>
          <w:rFonts w:ascii="Lucida Sans" w:hAnsi="Lucida Sans"/>
        </w:rPr>
      </w:pPr>
      <w:r>
        <w:t>THOR'S HAMMER, MADE FROM THE INTERIOR OF A NEUTRON STAR, IS A REPRESENTATION OF THE CHAKRAS ABOVE THE HEAD AS ARE THE NINE WORLDS.</w:t>
      </w:r>
      <w:r>
        <w:rPr>
          <w:rFonts w:ascii="Lucida Sans" w:hAnsi="Lucida Sans"/>
        </w:rPr>
        <w:br w:type="page"/>
      </w:r>
    </w:p>
    <w:p w:rsidR="004D664B" w:rsidRDefault="007E3B03" w:rsidP="004D664B">
      <w:pPr>
        <w:pStyle w:val="NormalWeb"/>
        <w:spacing w:before="120" w:beforeAutospacing="0" w:after="120" w:afterAutospacing="0"/>
        <w:jc w:val="center"/>
        <w:rPr>
          <w:sz w:val="40"/>
          <w:szCs w:val="40"/>
        </w:rPr>
      </w:pPr>
      <w:r>
        <w:rPr>
          <w:noProof/>
        </w:rPr>
        <w:lastRenderedPageBreak/>
        <w:drawing>
          <wp:anchor distT="0" distB="0" distL="114300" distR="114300" simplePos="0" relativeHeight="251730432" behindDoc="1" locked="0" layoutInCell="1" allowOverlap="1" wp14:anchorId="0F32A763" wp14:editId="254C375D">
            <wp:simplePos x="0" y="0"/>
            <wp:positionH relativeFrom="column">
              <wp:posOffset>193675</wp:posOffset>
            </wp:positionH>
            <wp:positionV relativeFrom="paragraph">
              <wp:posOffset>620395</wp:posOffset>
            </wp:positionV>
            <wp:extent cx="4161790" cy="2882900"/>
            <wp:effectExtent l="0" t="0" r="0" b="0"/>
            <wp:wrapTight wrapText="bothSides">
              <wp:wrapPolygon edited="0">
                <wp:start x="0" y="0"/>
                <wp:lineTo x="0" y="21410"/>
                <wp:lineTo x="21455" y="21410"/>
                <wp:lineTo x="21455" y="0"/>
                <wp:lineTo x="0" y="0"/>
              </wp:wrapPolygon>
            </wp:wrapTight>
            <wp:docPr id="248" name="Picture 248" descr="http://www.energyenhancement.org/Energy-Blockage-Ring-sau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ww.energyenhancement.org/Energy-Blockage-Ring-sauron.jpg"/>
                    <pic:cNvPicPr>
                      <a:picLocks noChangeAspect="1" noChangeArrowheads="1"/>
                    </pic:cNvPicPr>
                  </pic:nvPicPr>
                  <pic:blipFill>
                    <a:blip r:embed="rId51" r:link="rId52" cstate="print">
                      <a:extLst>
                        <a:ext uri="{28A0092B-C50C-407E-A947-70E740481C1C}">
                          <a14:useLocalDpi xmlns:a14="http://schemas.microsoft.com/office/drawing/2010/main" val="0"/>
                        </a:ext>
                      </a:extLst>
                    </a:blip>
                    <a:srcRect/>
                    <a:stretch>
                      <a:fillRect/>
                    </a:stretch>
                  </pic:blipFill>
                  <pic:spPr bwMode="auto">
                    <a:xfrm>
                      <a:off x="0" y="0"/>
                      <a:ext cx="4161790" cy="2882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40"/>
          <w:szCs w:val="40"/>
        </w:rPr>
        <w:t>But as Tolkien says, "Evil Is!"</w:t>
      </w:r>
    </w:p>
    <w:p w:rsidR="007E3B03" w:rsidRPr="00175396" w:rsidRDefault="007E3B03" w:rsidP="007E3B03">
      <w:pPr>
        <w:pStyle w:val="NormalWeb"/>
        <w:spacing w:before="120" w:beforeAutospacing="0" w:after="120" w:afterAutospacing="0"/>
        <w:jc w:val="center"/>
        <w:rPr>
          <w:sz w:val="32"/>
          <w:szCs w:val="32"/>
        </w:rPr>
      </w:pPr>
      <w:r w:rsidRPr="00175396">
        <w:rPr>
          <w:sz w:val="32"/>
          <w:szCs w:val="32"/>
        </w:rPr>
        <w:t>THE EYE OF SAURON</w:t>
      </w:r>
    </w:p>
    <w:p w:rsidR="007E3B03" w:rsidRDefault="007E3B03" w:rsidP="007E3B03">
      <w:pPr>
        <w:pStyle w:val="NormalWeb"/>
        <w:spacing w:before="120" w:after="120"/>
        <w:jc w:val="center"/>
      </w:pPr>
      <w:r>
        <w:rPr>
          <w:noProof/>
        </w:rPr>
        <w:lastRenderedPageBreak/>
        <w:drawing>
          <wp:inline distT="0" distB="0" distL="0" distR="0" wp14:anchorId="77F4BFAD" wp14:editId="036A4856">
            <wp:extent cx="3431565" cy="5248275"/>
            <wp:effectExtent l="19050" t="0" r="0" b="0"/>
            <wp:docPr id="249" name="Imagem 27" descr="Leve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evel 2"/>
                    <pic:cNvPicPr>
                      <a:picLocks noChangeAspect="1" noChangeArrowheads="1"/>
                    </pic:cNvPicPr>
                  </pic:nvPicPr>
                  <pic:blipFill>
                    <a:blip r:embed="rId53" cstate="print"/>
                    <a:srcRect/>
                    <a:stretch>
                      <a:fillRect/>
                    </a:stretch>
                  </pic:blipFill>
                  <pic:spPr bwMode="auto">
                    <a:xfrm>
                      <a:off x="0" y="0"/>
                      <a:ext cx="3431565" cy="5248275"/>
                    </a:xfrm>
                    <a:prstGeom prst="rect">
                      <a:avLst/>
                    </a:prstGeom>
                    <a:noFill/>
                    <a:ln w="9525">
                      <a:noFill/>
                      <a:miter lim="800000"/>
                      <a:headEnd/>
                      <a:tailEnd/>
                    </a:ln>
                  </pic:spPr>
                </pic:pic>
              </a:graphicData>
            </a:graphic>
          </wp:inline>
        </w:drawing>
      </w:r>
    </w:p>
    <w:p w:rsidR="007E3B03" w:rsidRDefault="007E3B03" w:rsidP="007E3B03">
      <w:pPr>
        <w:pStyle w:val="NormalWeb"/>
        <w:spacing w:before="120" w:after="120"/>
        <w:jc w:val="center"/>
      </w:pPr>
      <w:r>
        <w:t>DOWNLOAD “LEVEL 2 REMOVE ENERGY BLOCKAGES” HERE</w:t>
      </w:r>
    </w:p>
    <w:p w:rsidR="007E3B03" w:rsidRDefault="00C83D5E" w:rsidP="007E3B03">
      <w:pPr>
        <w:pStyle w:val="NormalWeb"/>
        <w:spacing w:before="120" w:after="120"/>
        <w:jc w:val="center"/>
      </w:pPr>
      <w:hyperlink r:id="rId54" w:tgtFrame="_blank" w:history="1">
        <w:r w:rsidR="007E3B03">
          <w:rPr>
            <w:rStyle w:val="Hyperlink"/>
            <w:rFonts w:ascii="Arial" w:hAnsi="Arial" w:cs="Arial"/>
            <w:color w:val="1155CC"/>
            <w:sz w:val="31"/>
            <w:szCs w:val="31"/>
          </w:rPr>
          <w:t>http://www.energyenhancement.org/Sacred-Energy/Level-2-Book/Energy-Enhancement-Level-2-Book-Remove-Energy-Blockages.pdf</w:t>
        </w:r>
      </w:hyperlink>
    </w:p>
    <w:p w:rsidR="007E3B03" w:rsidRDefault="007E3B03" w:rsidP="007E3B03">
      <w:pPr>
        <w:pStyle w:val="NormalWeb"/>
        <w:spacing w:before="120" w:beforeAutospacing="0" w:after="120" w:afterAutospacing="0"/>
      </w:pPr>
      <w:r>
        <w:rPr>
          <w:noProof/>
        </w:rPr>
        <w:lastRenderedPageBreak/>
        <w:drawing>
          <wp:inline distT="0" distB="0" distL="0" distR="0" wp14:anchorId="1F65C1B8" wp14:editId="1DC56558">
            <wp:extent cx="4205605" cy="4254144"/>
            <wp:effectExtent l="19050" t="0" r="4445" b="0"/>
            <wp:docPr id="250" name="Imagem 34" descr="C:\Users\I5\Pictures\MEME DIRECTORY\Ryan Memes\unnamed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I5\Pictures\MEME DIRECTORY\Ryan Memes\unnamed (46).jpg"/>
                    <pic:cNvPicPr>
                      <a:picLocks noChangeAspect="1" noChangeArrowheads="1"/>
                    </pic:cNvPicPr>
                  </pic:nvPicPr>
                  <pic:blipFill>
                    <a:blip r:embed="rId55" cstate="print"/>
                    <a:srcRect/>
                    <a:stretch>
                      <a:fillRect/>
                    </a:stretch>
                  </pic:blipFill>
                  <pic:spPr bwMode="auto">
                    <a:xfrm>
                      <a:off x="0" y="0"/>
                      <a:ext cx="4205605" cy="4254144"/>
                    </a:xfrm>
                    <a:prstGeom prst="rect">
                      <a:avLst/>
                    </a:prstGeom>
                    <a:noFill/>
                    <a:ln w="9525">
                      <a:noFill/>
                      <a:miter lim="800000"/>
                      <a:headEnd/>
                      <a:tailEnd/>
                    </a:ln>
                  </pic:spPr>
                </pic:pic>
              </a:graphicData>
            </a:graphic>
          </wp:inline>
        </w:drawing>
      </w:r>
    </w:p>
    <w:p w:rsidR="007E3B03" w:rsidRDefault="007E3B03" w:rsidP="007E3B03">
      <w:pPr>
        <w:pStyle w:val="NormalWeb"/>
        <w:spacing w:before="120" w:beforeAutospacing="0" w:after="120" w:afterAutospacing="0"/>
      </w:pPr>
    </w:p>
    <w:p w:rsidR="00B701CD" w:rsidRPr="0025316F" w:rsidRDefault="00B701CD" w:rsidP="00B701CD">
      <w:pPr>
        <w:rPr>
          <w:rFonts w:ascii="Lucida Sans" w:hAnsi="Lucida Sans"/>
        </w:rPr>
      </w:pPr>
      <w:r>
        <w:rPr>
          <w:rFonts w:ascii="Lucida Sans" w:hAnsi="Lucida Sans"/>
        </w:rPr>
        <w:t>But the main purpose is not money or power, it is in fact the Satanic Oligarchic Principle of Poverty. Dummed Down, Barefoot, and Back on the Reservation.</w:t>
      </w: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
        <w:br w:type="page"/>
      </w:r>
    </w:p>
    <w:p w:rsidR="007E3B03" w:rsidRDefault="007E3B03" w:rsidP="007E3B03">
      <w:pPr>
        <w:pStyle w:val="NormalWeb"/>
        <w:spacing w:before="120" w:beforeAutospacing="0" w:after="120" w:afterAutospacing="0"/>
        <w:jc w:val="center"/>
      </w:pPr>
    </w:p>
    <w:p w:rsidR="007E3B03" w:rsidRPr="00FB515A" w:rsidRDefault="007E3B03" w:rsidP="007E3B03">
      <w:pPr>
        <w:pStyle w:val="NormalWeb"/>
        <w:spacing w:before="120" w:after="120"/>
        <w:jc w:val="center"/>
        <w:rPr>
          <w:sz w:val="28"/>
          <w:szCs w:val="28"/>
        </w:rPr>
      </w:pPr>
      <w:r w:rsidRPr="00FB515A">
        <w:rPr>
          <w:sz w:val="28"/>
          <w:szCs w:val="28"/>
        </w:rPr>
        <w:t>One Ring to rule them all, One Ring to find them,</w:t>
      </w:r>
    </w:p>
    <w:p w:rsidR="007E3B03" w:rsidRPr="00FB515A" w:rsidRDefault="007E3B03" w:rsidP="007E3B03">
      <w:pPr>
        <w:pStyle w:val="NormalWeb"/>
        <w:spacing w:before="120" w:after="120"/>
        <w:jc w:val="center"/>
        <w:rPr>
          <w:sz w:val="28"/>
          <w:szCs w:val="28"/>
        </w:rPr>
      </w:pPr>
      <w:r w:rsidRPr="00FB515A">
        <w:rPr>
          <w:sz w:val="28"/>
          <w:szCs w:val="28"/>
        </w:rPr>
        <w:t>One Ring to bring them all and in the darkness bind them</w:t>
      </w:r>
    </w:p>
    <w:p w:rsidR="007E3B03" w:rsidRPr="00FB515A" w:rsidRDefault="007E3B03" w:rsidP="007E3B03">
      <w:pPr>
        <w:pStyle w:val="NormalWeb"/>
        <w:spacing w:before="120" w:after="120"/>
        <w:jc w:val="center"/>
        <w:rPr>
          <w:sz w:val="32"/>
          <w:szCs w:val="32"/>
        </w:rPr>
      </w:pPr>
      <w:r w:rsidRPr="00FB515A">
        <w:rPr>
          <w:sz w:val="32"/>
          <w:szCs w:val="32"/>
        </w:rPr>
        <w:t>THOSE WHO HAVE BECOME CORRUPTED HAVE,</w:t>
      </w:r>
    </w:p>
    <w:p w:rsidR="007E3B03" w:rsidRPr="00FB515A" w:rsidRDefault="007E3B03" w:rsidP="007E3B03">
      <w:pPr>
        <w:pStyle w:val="NormalWeb"/>
        <w:spacing w:before="120" w:beforeAutospacing="0" w:after="120" w:afterAutospacing="0"/>
        <w:jc w:val="center"/>
        <w:rPr>
          <w:sz w:val="36"/>
          <w:szCs w:val="36"/>
        </w:rPr>
      </w:pPr>
      <w:r w:rsidRPr="00FB515A">
        <w:rPr>
          <w:sz w:val="36"/>
          <w:szCs w:val="36"/>
        </w:rPr>
        <w:t>"TAKEN THE RING"</w:t>
      </w:r>
    </w:p>
    <w:p w:rsidR="007E3B03" w:rsidRDefault="007E3B03" w:rsidP="007E3B03">
      <w:pPr>
        <w:pStyle w:val="NormalWeb"/>
        <w:spacing w:before="120" w:beforeAutospacing="0" w:after="120" w:afterAutospacing="0"/>
      </w:pPr>
      <w:r>
        <w:rPr>
          <w:noProof/>
        </w:rPr>
        <w:drawing>
          <wp:inline distT="0" distB="0" distL="0" distR="0" wp14:anchorId="38CDAEF8" wp14:editId="45BE3D4E">
            <wp:extent cx="4572000" cy="2585720"/>
            <wp:effectExtent l="0" t="0" r="0" b="5080"/>
            <wp:docPr id="251" name="Picture 16" descr="THE ONE RING ENERGY BLOCKAGE OF SAU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HE ONE RING ENERGY BLOCKAGE OF SAURON"/>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572000" cy="2585720"/>
                    </a:xfrm>
                    <a:prstGeom prst="rect">
                      <a:avLst/>
                    </a:prstGeom>
                    <a:noFill/>
                    <a:ln>
                      <a:noFill/>
                    </a:ln>
                  </pic:spPr>
                </pic:pic>
              </a:graphicData>
            </a:graphic>
          </wp:inline>
        </w:drawing>
      </w:r>
    </w:p>
    <w:p w:rsidR="007E3B03" w:rsidRDefault="007E3B03" w:rsidP="007E3B03">
      <w:pPr>
        <w:pStyle w:val="NormalWeb"/>
        <w:spacing w:before="120" w:beforeAutospacing="0" w:after="120" w:afterAutospacing="0"/>
        <w:jc w:val="center"/>
      </w:pPr>
      <w:r w:rsidRPr="00BB2253">
        <w:t>THE ONE RING ENERGY BLOCKAGE OF SAURON</w:t>
      </w:r>
    </w:p>
    <w:p w:rsidR="007E3B03" w:rsidRDefault="007E3B03" w:rsidP="007E3B03">
      <w:pPr>
        <w:pStyle w:val="NormalWeb"/>
        <w:spacing w:before="120" w:beforeAutospacing="0" w:after="120" w:afterAutospacing="0"/>
      </w:pPr>
    </w:p>
    <w:p w:rsidR="007E3B03" w:rsidRDefault="007E3B03" w:rsidP="007E3B03">
      <w:pPr>
        <w:pStyle w:val="NormalWeb"/>
        <w:spacing w:before="120" w:after="120"/>
        <w:jc w:val="center"/>
        <w:outlineLvl w:val="0"/>
        <w:rPr>
          <w:rFonts w:ascii="Arial Black" w:hAnsi="Arial Black"/>
          <w:b/>
          <w:bCs/>
          <w:i/>
          <w:iCs/>
          <w:color w:val="FF0000"/>
          <w:sz w:val="36"/>
          <w:szCs w:val="36"/>
          <w:shd w:val="clear" w:color="auto" w:fill="FFFFFF"/>
        </w:rPr>
      </w:pPr>
      <w:r>
        <w:rPr>
          <w:rFonts w:ascii="Arial Black" w:hAnsi="Arial Black"/>
          <w:b/>
          <w:bCs/>
          <w:i/>
          <w:iCs/>
          <w:noProof/>
          <w:color w:val="FF0000"/>
          <w:sz w:val="36"/>
          <w:szCs w:val="36"/>
          <w:shd w:val="clear" w:color="auto" w:fill="FFFFFF"/>
        </w:rPr>
        <w:lastRenderedPageBreak/>
        <w:drawing>
          <wp:inline distT="0" distB="0" distL="0" distR="0" wp14:anchorId="2E42B1AE" wp14:editId="4FA7199B">
            <wp:extent cx="4205605" cy="7447925"/>
            <wp:effectExtent l="19050" t="0" r="4445" b="0"/>
            <wp:docPr id="252" name="Imagem 36" descr="C:\Users\I5\Pictures\MEME DIRECTORY\Ryan Memes\unnamed (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I5\Pictures\MEME DIRECTORY\Ryan Memes\unnamed (70).png"/>
                    <pic:cNvPicPr>
                      <a:picLocks noChangeAspect="1" noChangeArrowheads="1"/>
                    </pic:cNvPicPr>
                  </pic:nvPicPr>
                  <pic:blipFill>
                    <a:blip r:embed="rId57" cstate="print"/>
                    <a:srcRect/>
                    <a:stretch>
                      <a:fillRect/>
                    </a:stretch>
                  </pic:blipFill>
                  <pic:spPr bwMode="auto">
                    <a:xfrm>
                      <a:off x="0" y="0"/>
                      <a:ext cx="4205605" cy="7447925"/>
                    </a:xfrm>
                    <a:prstGeom prst="rect">
                      <a:avLst/>
                    </a:prstGeom>
                    <a:noFill/>
                    <a:ln w="9525">
                      <a:noFill/>
                      <a:miter lim="800000"/>
                      <a:headEnd/>
                      <a:tailEnd/>
                    </a:ln>
                  </pic:spPr>
                </pic:pic>
              </a:graphicData>
            </a:graphic>
          </wp:inline>
        </w:drawing>
      </w:r>
    </w:p>
    <w:p w:rsidR="0031533E" w:rsidRDefault="0031533E" w:rsidP="0031533E">
      <w:pPr>
        <w:pStyle w:val="NormalWeb"/>
        <w:spacing w:before="120" w:after="120"/>
        <w:jc w:val="center"/>
      </w:pPr>
      <w:r>
        <w:rPr>
          <w:noProof/>
        </w:rPr>
        <w:lastRenderedPageBreak/>
        <w:drawing>
          <wp:inline distT="0" distB="0" distL="0" distR="0" wp14:anchorId="588E2E64" wp14:editId="61969F6C">
            <wp:extent cx="3648075" cy="5602747"/>
            <wp:effectExtent l="19050" t="0" r="9525" b="0"/>
            <wp:docPr id="83" name="Imagem 20" descr="Gain Supe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ain Super Energy"/>
                    <pic:cNvPicPr>
                      <a:picLocks noChangeAspect="1" noChangeArrowheads="1"/>
                    </pic:cNvPicPr>
                  </pic:nvPicPr>
                  <pic:blipFill>
                    <a:blip r:embed="rId58" cstate="print"/>
                    <a:srcRect/>
                    <a:stretch>
                      <a:fillRect/>
                    </a:stretch>
                  </pic:blipFill>
                  <pic:spPr bwMode="auto">
                    <a:xfrm>
                      <a:off x="0" y="0"/>
                      <a:ext cx="3649790" cy="5605380"/>
                    </a:xfrm>
                    <a:prstGeom prst="rect">
                      <a:avLst/>
                    </a:prstGeom>
                    <a:noFill/>
                    <a:ln w="9525">
                      <a:noFill/>
                      <a:miter lim="800000"/>
                      <a:headEnd/>
                      <a:tailEnd/>
                    </a:ln>
                  </pic:spPr>
                </pic:pic>
              </a:graphicData>
            </a:graphic>
          </wp:inline>
        </w:drawing>
      </w:r>
      <w:r w:rsidRPr="001E4600">
        <w:t xml:space="preserve"> </w:t>
      </w:r>
    </w:p>
    <w:p w:rsidR="0031533E" w:rsidRPr="00C573A2" w:rsidRDefault="0031533E" w:rsidP="0031533E">
      <w:pPr>
        <w:pStyle w:val="NormalWeb"/>
        <w:spacing w:before="120" w:after="120"/>
        <w:jc w:val="center"/>
      </w:pPr>
      <w:r>
        <w:t>DOWNLOAD “GAIN SUPER ENERGY WITH ENERGY ENHANCEMENT LEVEL ONE INITIATIONS HERE!!!</w:t>
      </w:r>
      <w:hyperlink r:id="rId59" w:tgtFrame="_blank" w:history="1">
        <w:r w:rsidRPr="00C573A2">
          <w:rPr>
            <w:rStyle w:val="Hyperlink"/>
            <w:rFonts w:ascii="Arial" w:hAnsi="Arial" w:cs="Arial"/>
            <w:color w:val="1155CC"/>
            <w:sz w:val="20"/>
            <w:szCs w:val="31"/>
          </w:rPr>
          <w:t>http://www.energyenhancement.org/Sacred-Energy/Gain-Super-Energy-Energy-Enhancement-Level1-Initiations-Kundalini-Kriyas-Meditation-Shaktipat-Circulation-Taoist-Orbits-Alchemy-VITRIOL-Grounding-Psychic-Protection-Pyramid-Merkaba-energyenhancement-org.</w:t>
        </w:r>
        <w:r w:rsidRPr="00C573A2">
          <w:rPr>
            <w:rStyle w:val="il"/>
            <w:color w:val="1155CC"/>
            <w:sz w:val="20"/>
            <w:szCs w:val="31"/>
            <w:u w:val="single"/>
          </w:rPr>
          <w:t>pdf</w:t>
        </w:r>
      </w:hyperlink>
    </w:p>
    <w:p w:rsidR="0031533E" w:rsidRDefault="0031533E" w:rsidP="0031533E">
      <w:pPr>
        <w:pStyle w:val="NormalWeb"/>
        <w:spacing w:before="120" w:beforeAutospacing="0" w:after="120" w:afterAutospacing="0"/>
      </w:pPr>
      <w:r>
        <w:rPr>
          <w:noProof/>
        </w:rPr>
        <w:lastRenderedPageBreak/>
        <w:drawing>
          <wp:inline distT="0" distB="0" distL="0" distR="0" wp14:anchorId="6A6EDE0E" wp14:editId="3A49A789">
            <wp:extent cx="4205605" cy="3680785"/>
            <wp:effectExtent l="19050" t="0" r="4445" b="0"/>
            <wp:docPr id="210" name="Imagem 31" descr="C:\Users\I5\Pictures\MEME DIRECTORY\Ryan Memes\unnamed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I5\Pictures\MEME DIRECTORY\Ryan Memes\unnamed (45).jpg"/>
                    <pic:cNvPicPr>
                      <a:picLocks noChangeAspect="1" noChangeArrowheads="1"/>
                    </pic:cNvPicPr>
                  </pic:nvPicPr>
                  <pic:blipFill>
                    <a:blip r:embed="rId60" cstate="print"/>
                    <a:srcRect/>
                    <a:stretch>
                      <a:fillRect/>
                    </a:stretch>
                  </pic:blipFill>
                  <pic:spPr bwMode="auto">
                    <a:xfrm>
                      <a:off x="0" y="0"/>
                      <a:ext cx="4205605" cy="3680785"/>
                    </a:xfrm>
                    <a:prstGeom prst="rect">
                      <a:avLst/>
                    </a:prstGeom>
                    <a:noFill/>
                    <a:ln w="9525">
                      <a:noFill/>
                      <a:miter lim="800000"/>
                      <a:headEnd/>
                      <a:tailEnd/>
                    </a:ln>
                  </pic:spPr>
                </pic:pic>
              </a:graphicData>
            </a:graphic>
          </wp:inline>
        </w:drawing>
      </w:r>
    </w:p>
    <w:p w:rsidR="0031533E" w:rsidRDefault="0031533E" w:rsidP="0031533E">
      <w:pPr>
        <w:pStyle w:val="NormalWeb"/>
        <w:spacing w:before="120" w:beforeAutospacing="0" w:after="120" w:afterAutospacing="0"/>
      </w:pPr>
    </w:p>
    <w:p w:rsidR="0031533E" w:rsidRDefault="0031533E" w:rsidP="0031533E">
      <w:pPr>
        <w:pStyle w:val="NormalWeb"/>
        <w:spacing w:before="120" w:beforeAutospacing="0" w:after="120" w:afterAutospacing="0"/>
      </w:pPr>
      <w:r>
        <w:rPr>
          <w:noProof/>
        </w:rPr>
        <w:drawing>
          <wp:inline distT="0" distB="0" distL="0" distR="0" wp14:anchorId="36AD148D" wp14:editId="28FA40A3">
            <wp:extent cx="4205605" cy="2340849"/>
            <wp:effectExtent l="19050" t="0" r="4445" b="0"/>
            <wp:docPr id="211" name="Imagem 32" descr="C:\Users\I5\Pictures\MEME DIRECTORY\Ryan Memes\unnamed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I5\Pictures\MEME DIRECTORY\Ryan Memes\unnamed (40).jpg"/>
                    <pic:cNvPicPr>
                      <a:picLocks noChangeAspect="1" noChangeArrowheads="1"/>
                    </pic:cNvPicPr>
                  </pic:nvPicPr>
                  <pic:blipFill>
                    <a:blip r:embed="rId61" cstate="print"/>
                    <a:srcRect/>
                    <a:stretch>
                      <a:fillRect/>
                    </a:stretch>
                  </pic:blipFill>
                  <pic:spPr bwMode="auto">
                    <a:xfrm>
                      <a:off x="0" y="0"/>
                      <a:ext cx="4205605" cy="2340849"/>
                    </a:xfrm>
                    <a:prstGeom prst="rect">
                      <a:avLst/>
                    </a:prstGeom>
                    <a:noFill/>
                    <a:ln w="9525">
                      <a:noFill/>
                      <a:miter lim="800000"/>
                      <a:headEnd/>
                      <a:tailEnd/>
                    </a:ln>
                  </pic:spPr>
                </pic:pic>
              </a:graphicData>
            </a:graphic>
          </wp:inline>
        </w:drawing>
      </w:r>
    </w:p>
    <w:p w:rsidR="007E3B03" w:rsidRDefault="007E3B03" w:rsidP="007E3B03">
      <w:pPr>
        <w:pStyle w:val="NormalWeb"/>
        <w:spacing w:before="120" w:after="120"/>
        <w:jc w:val="center"/>
      </w:pPr>
      <w:r>
        <w:rPr>
          <w:noProof/>
        </w:rPr>
        <w:lastRenderedPageBreak/>
        <w:drawing>
          <wp:inline distT="0" distB="0" distL="0" distR="0" wp14:anchorId="238E77C5" wp14:editId="2B959024">
            <wp:extent cx="3147737" cy="4824248"/>
            <wp:effectExtent l="19050" t="0" r="0" b="0"/>
            <wp:docPr id="253" name="Imagem 30" descr="LEVEL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EVEL 3"/>
                    <pic:cNvPicPr>
                      <a:picLocks noChangeAspect="1" noChangeArrowheads="1"/>
                    </pic:cNvPicPr>
                  </pic:nvPicPr>
                  <pic:blipFill>
                    <a:blip r:embed="rId62" cstate="print"/>
                    <a:srcRect/>
                    <a:stretch>
                      <a:fillRect/>
                    </a:stretch>
                  </pic:blipFill>
                  <pic:spPr bwMode="auto">
                    <a:xfrm>
                      <a:off x="0" y="0"/>
                      <a:ext cx="3155517" cy="4836172"/>
                    </a:xfrm>
                    <a:prstGeom prst="rect">
                      <a:avLst/>
                    </a:prstGeom>
                    <a:noFill/>
                    <a:ln w="9525">
                      <a:noFill/>
                      <a:miter lim="800000"/>
                      <a:headEnd/>
                      <a:tailEnd/>
                    </a:ln>
                  </pic:spPr>
                </pic:pic>
              </a:graphicData>
            </a:graphic>
          </wp:inline>
        </w:drawing>
      </w:r>
    </w:p>
    <w:p w:rsidR="007E3B03" w:rsidRPr="00F07B46" w:rsidRDefault="007E3B03" w:rsidP="007E3B03">
      <w:pPr>
        <w:pStyle w:val="NormalWeb"/>
        <w:spacing w:before="120" w:after="120"/>
        <w:jc w:val="center"/>
      </w:pPr>
      <w:r>
        <w:t>DOWNLOAD LEVEL 3 BOOK HERE!!!</w:t>
      </w:r>
    </w:p>
    <w:p w:rsidR="007E3B03" w:rsidRPr="00D74303" w:rsidRDefault="00C83D5E" w:rsidP="007E3B03">
      <w:pPr>
        <w:pStyle w:val="NormalWeb"/>
        <w:spacing w:before="120" w:after="120"/>
        <w:jc w:val="center"/>
      </w:pPr>
      <w:hyperlink r:id="rId63" w:tgtFrame="_blank" w:history="1">
        <w:r w:rsidR="007E3B03">
          <w:rPr>
            <w:rStyle w:val="Hyperlink"/>
            <w:rFonts w:ascii="Arial" w:hAnsi="Arial" w:cs="Arial"/>
            <w:color w:val="1155CC"/>
            <w:sz w:val="31"/>
            <w:szCs w:val="31"/>
          </w:rPr>
          <w:t>http://www.energyenhancement.org/Sacred-Energy/Level-3-Book/Energy-Enhancement-Level-3-Karma-Clearing-There-Can-Only-Be-One.pdf</w:t>
        </w:r>
      </w:hyperlink>
    </w:p>
    <w:p w:rsidR="007E3B03" w:rsidRDefault="007E3B03" w:rsidP="007E3B03">
      <w:pPr>
        <w:pStyle w:val="NormalWeb"/>
        <w:spacing w:before="120" w:after="120"/>
        <w:jc w:val="center"/>
      </w:pPr>
    </w:p>
    <w:p w:rsidR="007E3B03" w:rsidRDefault="007E3B03" w:rsidP="007E3B03">
      <w:pPr>
        <w:pStyle w:val="NormalWeb"/>
        <w:spacing w:before="120" w:after="120"/>
      </w:pPr>
    </w:p>
    <w:p w:rsidR="007E3B03" w:rsidRDefault="007E3B03" w:rsidP="007E3B03">
      <w:pPr>
        <w:pStyle w:val="NormalWeb"/>
        <w:spacing w:before="120" w:after="120"/>
      </w:pPr>
      <w:r>
        <w:rPr>
          <w:noProof/>
        </w:rPr>
        <w:drawing>
          <wp:inline distT="0" distB="0" distL="0" distR="0" wp14:anchorId="23C78B2C" wp14:editId="3932E583">
            <wp:extent cx="4205605" cy="3169128"/>
            <wp:effectExtent l="19050" t="0" r="4445" b="0"/>
            <wp:docPr id="254" name="Imagem 38" descr="C:\Users\I5\Pictures\MEME DIRECTORY\Ryan Memes\unnamed (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I5\Pictures\MEME DIRECTORY\Ryan Memes\unnamed (99).png"/>
                    <pic:cNvPicPr>
                      <a:picLocks noChangeAspect="1" noChangeArrowheads="1"/>
                    </pic:cNvPicPr>
                  </pic:nvPicPr>
                  <pic:blipFill>
                    <a:blip r:embed="rId64" cstate="print"/>
                    <a:srcRect/>
                    <a:stretch>
                      <a:fillRect/>
                    </a:stretch>
                  </pic:blipFill>
                  <pic:spPr bwMode="auto">
                    <a:xfrm>
                      <a:off x="0" y="0"/>
                      <a:ext cx="4205605" cy="3169128"/>
                    </a:xfrm>
                    <a:prstGeom prst="rect">
                      <a:avLst/>
                    </a:prstGeom>
                    <a:noFill/>
                    <a:ln w="9525">
                      <a:noFill/>
                      <a:miter lim="800000"/>
                      <a:headEnd/>
                      <a:tailEnd/>
                    </a:ln>
                  </pic:spPr>
                </pic:pic>
              </a:graphicData>
            </a:graphic>
          </wp:inline>
        </w:drawing>
      </w:r>
    </w:p>
    <w:p w:rsidR="007E3B03" w:rsidRDefault="007E3B03" w:rsidP="007E3B03">
      <w:pPr>
        <w:pStyle w:val="NormalWeb"/>
        <w:spacing w:before="120" w:after="120"/>
      </w:pPr>
      <w:r>
        <w:rPr>
          <w:noProof/>
        </w:rPr>
        <w:drawing>
          <wp:inline distT="0" distB="0" distL="0" distR="0" wp14:anchorId="709B93DA" wp14:editId="1B83F40E">
            <wp:extent cx="4205605" cy="2775470"/>
            <wp:effectExtent l="19050" t="0" r="4445" b="0"/>
            <wp:docPr id="255" name="Imagem 39" descr="C:\Users\I5\Pictures\MEME DIRECTORY\Ryan Memes\unnamed (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I5\Pictures\MEME DIRECTORY\Ryan Memes\unnamed (92).png"/>
                    <pic:cNvPicPr>
                      <a:picLocks noChangeAspect="1" noChangeArrowheads="1"/>
                    </pic:cNvPicPr>
                  </pic:nvPicPr>
                  <pic:blipFill>
                    <a:blip r:embed="rId65" cstate="print"/>
                    <a:srcRect/>
                    <a:stretch>
                      <a:fillRect/>
                    </a:stretch>
                  </pic:blipFill>
                  <pic:spPr bwMode="auto">
                    <a:xfrm>
                      <a:off x="0" y="0"/>
                      <a:ext cx="4205605" cy="2775470"/>
                    </a:xfrm>
                    <a:prstGeom prst="rect">
                      <a:avLst/>
                    </a:prstGeom>
                    <a:noFill/>
                    <a:ln w="9525">
                      <a:noFill/>
                      <a:miter lim="800000"/>
                      <a:headEnd/>
                      <a:tailEnd/>
                    </a:ln>
                  </pic:spPr>
                </pic:pic>
              </a:graphicData>
            </a:graphic>
          </wp:inline>
        </w:drawing>
      </w:r>
    </w:p>
    <w:p w:rsidR="007E3B03" w:rsidRDefault="007E3B03" w:rsidP="007E3B03">
      <w:pPr>
        <w:pStyle w:val="NormalWeb"/>
        <w:spacing w:before="120" w:after="120"/>
      </w:pPr>
    </w:p>
    <w:p w:rsidR="007E3B03" w:rsidRDefault="007E3B03" w:rsidP="007E3B03">
      <w:r>
        <w:rPr>
          <w:rFonts w:ascii="Lucida Sans" w:hAnsi="Lucida Sans"/>
        </w:rPr>
        <w:br w:type="page"/>
      </w:r>
      <w:r>
        <w:rPr>
          <w:rFonts w:ascii="Verdana" w:hAnsi="Verdana"/>
          <w:b/>
          <w:bCs/>
          <w:i/>
          <w:iCs/>
          <w:noProof/>
          <w:color w:val="FF0000"/>
          <w:sz w:val="100"/>
          <w:szCs w:val="100"/>
          <w:shd w:val="clear" w:color="auto" w:fill="FFFF00"/>
        </w:rPr>
        <w:lastRenderedPageBreak/>
        <w:drawing>
          <wp:inline distT="0" distB="0" distL="0" distR="0" wp14:anchorId="30367941" wp14:editId="34D686FC">
            <wp:extent cx="3924300" cy="4010025"/>
            <wp:effectExtent l="19050" t="0" r="0" b="0"/>
            <wp:docPr id="256" name="Imagem 92"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online_course_withvideo"/>
                    <pic:cNvPicPr>
                      <a:picLocks noChangeAspect="1" noChangeArrowheads="1"/>
                    </pic:cNvPicPr>
                  </pic:nvPicPr>
                  <pic:blipFill>
                    <a:blip r:embed="rId66" cstate="print"/>
                    <a:srcRect/>
                    <a:stretch>
                      <a:fillRect/>
                    </a:stretch>
                  </pic:blipFill>
                  <pic:spPr bwMode="auto">
                    <a:xfrm>
                      <a:off x="0" y="0"/>
                      <a:ext cx="3924300" cy="4010025"/>
                    </a:xfrm>
                    <a:prstGeom prst="rect">
                      <a:avLst/>
                    </a:prstGeom>
                    <a:noFill/>
                    <a:ln w="9525">
                      <a:noFill/>
                      <a:miter lim="800000"/>
                      <a:headEnd/>
                      <a:tailEnd/>
                    </a:ln>
                  </pic:spPr>
                </pic:pic>
              </a:graphicData>
            </a:graphic>
          </wp:inline>
        </w:drawing>
      </w:r>
    </w:p>
    <w:p w:rsidR="007E3B03" w:rsidRDefault="007E3B03" w:rsidP="007E3B03">
      <w:pPr>
        <w:pStyle w:val="NormalWeb"/>
        <w:spacing w:before="120" w:after="120"/>
      </w:pPr>
    </w:p>
    <w:p w:rsidR="007E3B03" w:rsidRPr="00721E3E" w:rsidRDefault="007E3B03" w:rsidP="007E3B03">
      <w:pPr>
        <w:pStyle w:val="NormalWeb"/>
        <w:jc w:val="center"/>
        <w:rPr>
          <w:rFonts w:ascii="Arial Black" w:hAnsi="Arial Black"/>
          <w:b/>
          <w:bCs/>
          <w:i/>
          <w:iCs/>
          <w:color w:val="FF0000"/>
          <w:sz w:val="44"/>
          <w:szCs w:val="20"/>
          <w:shd w:val="clear" w:color="auto" w:fill="FFFF00"/>
        </w:rPr>
      </w:pPr>
      <w:r w:rsidRPr="00721E3E">
        <w:rPr>
          <w:rFonts w:ascii="Arial Black" w:hAnsi="Arial Black"/>
          <w:b/>
          <w:bCs/>
          <w:i/>
          <w:iCs/>
          <w:color w:val="FF0000"/>
          <w:sz w:val="44"/>
          <w:szCs w:val="20"/>
          <w:shd w:val="clear" w:color="auto" w:fill="FFFF00"/>
        </w:rPr>
        <w:t>LEVEL 1 - 4 VIDEO COURSES ANYTIME IN THE COMFORT OF YOUR OWN HOME</w:t>
      </w:r>
    </w:p>
    <w:p w:rsidR="007E3B03" w:rsidRDefault="007E3B03" w:rsidP="007E3B03">
      <w:pPr>
        <w:pStyle w:val="Heading1"/>
        <w:jc w:val="center"/>
        <w:rPr>
          <w:rFonts w:ascii="Arial Black" w:hAnsi="Arial Black"/>
          <w:i/>
          <w:iCs/>
          <w:color w:val="FF0000"/>
          <w:sz w:val="20"/>
          <w:szCs w:val="20"/>
          <w:shd w:val="clear" w:color="auto" w:fill="FFFF00"/>
        </w:rPr>
      </w:pPr>
      <w:r w:rsidRPr="00B32001">
        <w:rPr>
          <w:rFonts w:ascii="Arial Black" w:hAnsi="Arial Black"/>
          <w:i/>
          <w:iCs/>
          <w:color w:val="FF0000"/>
          <w:sz w:val="20"/>
          <w:szCs w:val="20"/>
          <w:shd w:val="clear" w:color="auto" w:fill="FFFF00"/>
        </w:rPr>
        <w:t>ENERGY ENHANCEMENT COURSE</w:t>
      </w:r>
    </w:p>
    <w:p w:rsidR="007E3B03" w:rsidRDefault="007E3B03">
      <w:pPr>
        <w:rPr>
          <w:rFonts w:ascii="Lucida Sans" w:hAnsi="Lucida Sans"/>
        </w:rPr>
      </w:pPr>
    </w:p>
    <w:p w:rsidR="00B701CD" w:rsidRPr="007D6848" w:rsidRDefault="00F46F3D" w:rsidP="00C83D5E">
      <w:pPr>
        <w:pStyle w:val="Heading1"/>
        <w:jc w:val="center"/>
        <w:rPr>
          <w:rFonts w:ascii="Lucida Sans" w:hAnsi="Lucida Sans"/>
        </w:rPr>
      </w:pPr>
      <w:r>
        <w:br w:type="page"/>
      </w:r>
      <w:r w:rsidR="00C83D5E" w:rsidRPr="007D6848">
        <w:rPr>
          <w:rFonts w:ascii="Lucida Sans" w:hAnsi="Lucida Sans"/>
        </w:rPr>
        <w:lastRenderedPageBreak/>
        <w:t xml:space="preserve"> </w:t>
      </w:r>
    </w:p>
    <w:p w:rsidR="00F2072D" w:rsidRDefault="00F2072D">
      <w:r>
        <w:br w:type="page"/>
      </w:r>
    </w:p>
    <w:p w:rsidR="00F2072D" w:rsidRDefault="00F2072D" w:rsidP="00F2072D">
      <w:pPr>
        <w:pStyle w:val="NormalWeb"/>
        <w:spacing w:before="120" w:after="120"/>
        <w:jc w:val="center"/>
        <w:rPr>
          <w:rFonts w:ascii="Arial Black" w:hAnsi="Arial Black"/>
          <w:color w:val="FF0000"/>
          <w:sz w:val="28"/>
          <w:szCs w:val="48"/>
          <w:highlight w:val="yellow"/>
        </w:rPr>
      </w:pPr>
      <w:r>
        <w:rPr>
          <w:noProof/>
        </w:rPr>
        <w:lastRenderedPageBreak/>
        <w:drawing>
          <wp:inline distT="0" distB="0" distL="0" distR="0" wp14:anchorId="25053941" wp14:editId="547245EF">
            <wp:extent cx="3476625" cy="5305425"/>
            <wp:effectExtent l="19050" t="0" r="9525" b="0"/>
            <wp:docPr id="260" name="Imagem 52" descr="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vi"/>
                    <pic:cNvPicPr>
                      <a:picLocks noChangeAspect="1" noChangeArrowheads="1"/>
                    </pic:cNvPicPr>
                  </pic:nvPicPr>
                  <pic:blipFill>
                    <a:blip r:embed="rId67" cstate="print"/>
                    <a:srcRect/>
                    <a:stretch>
                      <a:fillRect/>
                    </a:stretch>
                  </pic:blipFill>
                  <pic:spPr bwMode="auto">
                    <a:xfrm>
                      <a:off x="0" y="0"/>
                      <a:ext cx="3476625" cy="5305425"/>
                    </a:xfrm>
                    <a:prstGeom prst="rect">
                      <a:avLst/>
                    </a:prstGeom>
                    <a:noFill/>
                    <a:ln w="9525">
                      <a:noFill/>
                      <a:miter lim="800000"/>
                      <a:headEnd/>
                      <a:tailEnd/>
                    </a:ln>
                  </pic:spPr>
                </pic:pic>
              </a:graphicData>
            </a:graphic>
          </wp:inline>
        </w:drawing>
      </w:r>
    </w:p>
    <w:p w:rsidR="00F2072D" w:rsidRPr="00721E3E" w:rsidRDefault="00F2072D" w:rsidP="00F2072D">
      <w:pPr>
        <w:pStyle w:val="NormalWeb"/>
        <w:spacing w:before="120" w:after="120"/>
        <w:jc w:val="center"/>
        <w:rPr>
          <w:rFonts w:ascii="Arial Black" w:hAnsi="Arial Black"/>
          <w:color w:val="FF0000"/>
          <w:sz w:val="22"/>
          <w:szCs w:val="48"/>
          <w:highlight w:val="yellow"/>
        </w:rPr>
      </w:pPr>
      <w:r w:rsidRPr="00721E3E">
        <w:rPr>
          <w:rFonts w:ascii="Arial Black" w:hAnsi="Arial Black"/>
          <w:color w:val="FF0000"/>
          <w:sz w:val="22"/>
          <w:szCs w:val="48"/>
          <w:highlight w:val="yellow"/>
        </w:rPr>
        <w:t xml:space="preserve">VIMALAKIRTI SUTRA </w:t>
      </w:r>
    </w:p>
    <w:p w:rsidR="00F2072D" w:rsidRPr="00721E3E" w:rsidRDefault="00F2072D" w:rsidP="00F2072D">
      <w:pPr>
        <w:pStyle w:val="NormalWeb"/>
        <w:spacing w:before="120" w:after="120"/>
        <w:jc w:val="center"/>
        <w:rPr>
          <w:rFonts w:ascii="Arial Black" w:hAnsi="Arial Black"/>
          <w:color w:val="FF0000"/>
          <w:sz w:val="18"/>
          <w:szCs w:val="40"/>
          <w:highlight w:val="yellow"/>
        </w:rPr>
      </w:pPr>
      <w:r w:rsidRPr="00721E3E">
        <w:rPr>
          <w:rFonts w:ascii="Arial Black" w:hAnsi="Arial Black"/>
          <w:color w:val="FF0000"/>
          <w:sz w:val="18"/>
          <w:szCs w:val="40"/>
          <w:highlight w:val="yellow"/>
        </w:rPr>
        <w:t xml:space="preserve">THE BOOK!! </w:t>
      </w:r>
      <w:r w:rsidRPr="00721E3E">
        <w:rPr>
          <w:rFonts w:ascii="Arial Black" w:hAnsi="Arial Black"/>
          <w:color w:val="FF0000"/>
          <w:sz w:val="14"/>
          <w:szCs w:val="32"/>
          <w:highlight w:val="yellow"/>
        </w:rPr>
        <w:t>DOWNLOAD BELOW</w:t>
      </w:r>
    </w:p>
    <w:p w:rsidR="00F2072D" w:rsidRPr="00721E3E" w:rsidRDefault="00F2072D" w:rsidP="00F2072D">
      <w:pPr>
        <w:pStyle w:val="NormalWeb"/>
        <w:spacing w:before="120" w:after="120"/>
        <w:jc w:val="center"/>
        <w:rPr>
          <w:rFonts w:ascii="Arial Black" w:hAnsi="Arial Black"/>
          <w:color w:val="FF0000"/>
          <w:sz w:val="12"/>
          <w:szCs w:val="28"/>
          <w:highlight w:val="yellow"/>
        </w:rPr>
      </w:pPr>
      <w:r w:rsidRPr="00721E3E">
        <w:rPr>
          <w:rFonts w:ascii="Arial Black" w:hAnsi="Arial Black"/>
          <w:color w:val="FF0000"/>
          <w:sz w:val="12"/>
          <w:szCs w:val="28"/>
          <w:highlight w:val="yellow"/>
        </w:rPr>
        <w:t xml:space="preserve">The Buddhist, "Vimalakirti Sutra" in 14 Chapters - by Satchidanand plus one Chapter - The Buddhist Energy Enhancement Kundalini Key is the Buddhist Stupa </w:t>
      </w:r>
    </w:p>
    <w:p w:rsidR="00F2072D" w:rsidRPr="00721E3E" w:rsidRDefault="00C83D5E" w:rsidP="00F2072D">
      <w:pPr>
        <w:pStyle w:val="NormalWeb"/>
        <w:spacing w:before="120" w:after="120"/>
        <w:jc w:val="center"/>
        <w:rPr>
          <w:rFonts w:ascii="Arial Black" w:hAnsi="Arial Black"/>
          <w:sz w:val="20"/>
        </w:rPr>
      </w:pPr>
      <w:hyperlink r:id="rId68" w:history="1">
        <w:r w:rsidR="00F2072D" w:rsidRPr="00721E3E">
          <w:rPr>
            <w:rStyle w:val="Hyperlink"/>
            <w:rFonts w:ascii="Arial Black" w:hAnsi="Arial Black"/>
            <w:sz w:val="20"/>
          </w:rPr>
          <w:t>http://www.energyenhancement.org/Vimalakirti-Sutra/vimalakirti-sutra.pdf</w:t>
        </w:r>
      </w:hyperlink>
    </w:p>
    <w:p w:rsidR="00F2072D" w:rsidRDefault="00F2072D" w:rsidP="00F2072D">
      <w:pPr>
        <w:pStyle w:val="NormalWeb"/>
        <w:spacing w:before="120" w:after="120"/>
      </w:pPr>
    </w:p>
    <w:p w:rsidR="00F2072D" w:rsidRDefault="00F2072D" w:rsidP="00F2072D">
      <w:pPr>
        <w:pStyle w:val="NormalWeb"/>
        <w:spacing w:before="120" w:after="120"/>
      </w:pPr>
      <w:r>
        <w:rPr>
          <w:noProof/>
        </w:rPr>
        <w:drawing>
          <wp:inline distT="0" distB="0" distL="0" distR="0" wp14:anchorId="3EF1BB10" wp14:editId="5AA23B77">
            <wp:extent cx="4193540" cy="6416675"/>
            <wp:effectExtent l="0" t="0" r="0" b="3175"/>
            <wp:docPr id="261" name="Picture 17" descr="streaming videos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treaming videos MEM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193540" cy="6416675"/>
                    </a:xfrm>
                    <a:prstGeom prst="rect">
                      <a:avLst/>
                    </a:prstGeom>
                    <a:noFill/>
                    <a:ln>
                      <a:noFill/>
                    </a:ln>
                  </pic:spPr>
                </pic:pic>
              </a:graphicData>
            </a:graphic>
          </wp:inline>
        </w:drawing>
      </w:r>
    </w:p>
    <w:p w:rsidR="00F2072D" w:rsidRDefault="00F2072D" w:rsidP="00F2072D">
      <w:pPr>
        <w:pStyle w:val="NormalWeb"/>
        <w:spacing w:before="120" w:after="120"/>
      </w:pPr>
      <w:r>
        <w:lastRenderedPageBreak/>
        <w:t>INDIA 2009 OCTOBER - HARIDWAR RISHIKESH SIVANANDA WITH A STUDENT DOING TWO LEVELS OF ENERGY ENHANCEMENT</w:t>
      </w:r>
    </w:p>
    <w:p w:rsidR="00F2072D" w:rsidRDefault="00F2072D" w:rsidP="00F2072D">
      <w:pPr>
        <w:pStyle w:val="NormalWeb"/>
        <w:spacing w:before="120" w:after="120"/>
      </w:pPr>
      <w:r>
        <w:t>ASCENDED MASTERS LIKE SIVANANDA ARE THE POWER BEHIND ALL GENUINE ASHRAMS</w:t>
      </w:r>
    </w:p>
    <w:p w:rsidR="00F2072D" w:rsidRDefault="00F2072D" w:rsidP="00F2072D">
      <w:pPr>
        <w:pStyle w:val="NormalWeb"/>
        <w:spacing w:before="120" w:beforeAutospacing="0" w:after="120" w:afterAutospacing="0"/>
      </w:pPr>
      <w:r>
        <w:t>"Satchidanand seems to be talking of a reality once written about by many Sages of the past but now forgotten in the West!"</w:t>
      </w:r>
    </w:p>
    <w:p w:rsidR="00F2072D" w:rsidRDefault="00F2072D" w:rsidP="00F2072D">
      <w:pPr>
        <w:pStyle w:val="NormalWeb"/>
        <w:spacing w:before="120" w:beforeAutospacing="0" w:after="120" w:afterAutospacing="0"/>
      </w:pPr>
    </w:p>
    <w:p w:rsidR="00F2072D" w:rsidRDefault="00F2072D" w:rsidP="00F2072D">
      <w:pPr>
        <w:pStyle w:val="NormalWeb"/>
        <w:spacing w:before="120" w:beforeAutospacing="0" w:after="120" w:afterAutospacing="0"/>
      </w:pPr>
      <w:r>
        <w:rPr>
          <w:noProof/>
        </w:rPr>
        <w:drawing>
          <wp:inline distT="0" distB="0" distL="0" distR="0" wp14:anchorId="1CD0183A" wp14:editId="763E344C">
            <wp:extent cx="4205605" cy="4618314"/>
            <wp:effectExtent l="19050" t="0" r="4445" b="0"/>
            <wp:docPr id="262" name="Imagem 60" descr="C:\Users\I5\Pictures\MEME DIRECTORY\Ryan Memes\unnamed (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I5\Pictures\MEME DIRECTORY\Ryan Memes\unnamed (57).jpg"/>
                    <pic:cNvPicPr>
                      <a:picLocks noChangeAspect="1" noChangeArrowheads="1"/>
                    </pic:cNvPicPr>
                  </pic:nvPicPr>
                  <pic:blipFill>
                    <a:blip r:embed="rId70" cstate="print"/>
                    <a:srcRect/>
                    <a:stretch>
                      <a:fillRect/>
                    </a:stretch>
                  </pic:blipFill>
                  <pic:spPr bwMode="auto">
                    <a:xfrm>
                      <a:off x="0" y="0"/>
                      <a:ext cx="4205605" cy="4618314"/>
                    </a:xfrm>
                    <a:prstGeom prst="rect">
                      <a:avLst/>
                    </a:prstGeom>
                    <a:noFill/>
                    <a:ln w="9525">
                      <a:noFill/>
                      <a:miter lim="800000"/>
                      <a:headEnd/>
                      <a:tailEnd/>
                    </a:ln>
                  </pic:spPr>
                </pic:pic>
              </a:graphicData>
            </a:graphic>
          </wp:inline>
        </w:drawing>
      </w:r>
    </w:p>
    <w:p w:rsidR="00F2072D" w:rsidRDefault="00F2072D" w:rsidP="00F2072D">
      <w:pPr>
        <w:pStyle w:val="NormalWeb"/>
        <w:spacing w:before="120" w:beforeAutospacing="0" w:after="120" w:afterAutospacing="0"/>
      </w:pPr>
    </w:p>
    <w:p w:rsidR="00F2072D" w:rsidRPr="004071A9" w:rsidRDefault="00F2072D" w:rsidP="00F2072D">
      <w:r>
        <w:rPr>
          <w:rFonts w:ascii="Arial Black" w:hAnsi="Arial Black"/>
          <w:b/>
          <w:bCs/>
          <w:i/>
          <w:iCs/>
          <w:noProof/>
          <w:color w:val="FF0000"/>
          <w:sz w:val="27"/>
          <w:szCs w:val="27"/>
        </w:rPr>
        <w:lastRenderedPageBreak/>
        <w:drawing>
          <wp:inline distT="0" distB="0" distL="0" distR="0" wp14:anchorId="4B692F89" wp14:editId="1D517237">
            <wp:extent cx="4162425" cy="6915150"/>
            <wp:effectExtent l="19050" t="0" r="9525" b="0"/>
            <wp:docPr id="263" name="Imagem 105" descr="CAKXQB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AKXQBKH"/>
                    <pic:cNvPicPr>
                      <a:picLocks noChangeAspect="1" noChangeArrowheads="1"/>
                    </pic:cNvPicPr>
                  </pic:nvPicPr>
                  <pic:blipFill>
                    <a:blip r:embed="rId71" cstate="print"/>
                    <a:srcRect/>
                    <a:stretch>
                      <a:fillRect/>
                    </a:stretch>
                  </pic:blipFill>
                  <pic:spPr bwMode="auto">
                    <a:xfrm>
                      <a:off x="0" y="0"/>
                      <a:ext cx="4162425" cy="6915150"/>
                    </a:xfrm>
                    <a:prstGeom prst="rect">
                      <a:avLst/>
                    </a:prstGeom>
                    <a:noFill/>
                    <a:ln w="9525">
                      <a:noFill/>
                      <a:miter lim="800000"/>
                      <a:headEnd/>
                      <a:tailEnd/>
                    </a:ln>
                  </pic:spPr>
                </pic:pic>
              </a:graphicData>
            </a:graphic>
          </wp:inline>
        </w:drawing>
      </w:r>
    </w:p>
    <w:p w:rsidR="00F2072D" w:rsidRDefault="00F2072D" w:rsidP="00F2072D">
      <w:pPr>
        <w:pStyle w:val="Heading2"/>
        <w:jc w:val="center"/>
      </w:pPr>
      <w:r w:rsidRPr="004071A9">
        <w:lastRenderedPageBreak/>
        <w:t>ENERGY ENHANCEMENT MEDITATION SAMYAMA TO CREATE A PROFOUND TRANSFORMATION OF HUMAN CONSCIOUSNESS ON THIS PLANET</w:t>
      </w:r>
    </w:p>
    <w:p w:rsidR="00F2072D" w:rsidRDefault="00F2072D" w:rsidP="00F2072D">
      <w:pPr>
        <w:pStyle w:val="NormalWeb"/>
        <w:spacing w:before="120" w:beforeAutospacing="0" w:after="120" w:afterAutospacing="0"/>
      </w:pPr>
      <w:r w:rsidRPr="00E334E0">
        <w:rPr>
          <w:noProof/>
        </w:rPr>
        <w:drawing>
          <wp:anchor distT="0" distB="0" distL="114300" distR="114300" simplePos="0" relativeHeight="251732480" behindDoc="1" locked="0" layoutInCell="1" allowOverlap="1" wp14:anchorId="58975A7B" wp14:editId="41770ADB">
            <wp:simplePos x="0" y="0"/>
            <wp:positionH relativeFrom="margin">
              <wp:align>center</wp:align>
            </wp:positionH>
            <wp:positionV relativeFrom="paragraph">
              <wp:posOffset>46355</wp:posOffset>
            </wp:positionV>
            <wp:extent cx="4037965" cy="5344160"/>
            <wp:effectExtent l="0" t="0" r="635" b="8890"/>
            <wp:wrapTight wrapText="bothSides">
              <wp:wrapPolygon edited="0">
                <wp:start x="0" y="0"/>
                <wp:lineTo x="0" y="21559"/>
                <wp:lineTo x="21501" y="21559"/>
                <wp:lineTo x="21501" y="0"/>
                <wp:lineTo x="0" y="0"/>
              </wp:wrapPolygon>
            </wp:wrapTight>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058684" cy="5371788"/>
                    </a:xfrm>
                    <a:prstGeom prst="rect">
                      <a:avLst/>
                    </a:prstGeom>
                  </pic:spPr>
                </pic:pic>
              </a:graphicData>
            </a:graphic>
            <wp14:sizeRelH relativeFrom="margin">
              <wp14:pctWidth>0</wp14:pctWidth>
            </wp14:sizeRelH>
            <wp14:sizeRelV relativeFrom="margin">
              <wp14:pctHeight>0</wp14:pctHeight>
            </wp14:sizeRelV>
          </wp:anchor>
        </w:drawing>
      </w:r>
    </w:p>
    <w:p w:rsidR="00F2072D" w:rsidRDefault="00F2072D" w:rsidP="00F2072D">
      <w:pPr>
        <w:pStyle w:val="NormalWeb"/>
        <w:spacing w:before="120" w:beforeAutospacing="0" w:after="120" w:afterAutospacing="0"/>
      </w:pPr>
    </w:p>
    <w:p w:rsidR="00F2072D" w:rsidRDefault="00F2072D" w:rsidP="00F2072D">
      <w:pPr>
        <w:pStyle w:val="NormalWeb"/>
        <w:spacing w:before="120" w:after="120"/>
        <w:jc w:val="center"/>
        <w:rPr>
          <w:rFonts w:ascii="Arial Black" w:hAnsi="Arial Black"/>
          <w:color w:val="FF0000"/>
          <w:sz w:val="28"/>
          <w:szCs w:val="48"/>
          <w:highlight w:val="yellow"/>
        </w:rPr>
      </w:pPr>
      <w:r>
        <w:rPr>
          <w:noProof/>
        </w:rPr>
        <w:lastRenderedPageBreak/>
        <w:drawing>
          <wp:inline distT="0" distB="0" distL="0" distR="0" wp14:anchorId="0EE85C29" wp14:editId="03245A41">
            <wp:extent cx="3476625" cy="5305425"/>
            <wp:effectExtent l="19050" t="0" r="9525" b="0"/>
            <wp:docPr id="265" name="Imagem 52" descr="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vi"/>
                    <pic:cNvPicPr>
                      <a:picLocks noChangeAspect="1" noChangeArrowheads="1"/>
                    </pic:cNvPicPr>
                  </pic:nvPicPr>
                  <pic:blipFill>
                    <a:blip r:embed="rId67" cstate="print"/>
                    <a:srcRect/>
                    <a:stretch>
                      <a:fillRect/>
                    </a:stretch>
                  </pic:blipFill>
                  <pic:spPr bwMode="auto">
                    <a:xfrm>
                      <a:off x="0" y="0"/>
                      <a:ext cx="3476625" cy="5305425"/>
                    </a:xfrm>
                    <a:prstGeom prst="rect">
                      <a:avLst/>
                    </a:prstGeom>
                    <a:noFill/>
                    <a:ln w="9525">
                      <a:noFill/>
                      <a:miter lim="800000"/>
                      <a:headEnd/>
                      <a:tailEnd/>
                    </a:ln>
                  </pic:spPr>
                </pic:pic>
              </a:graphicData>
            </a:graphic>
          </wp:inline>
        </w:drawing>
      </w:r>
    </w:p>
    <w:p w:rsidR="00F2072D" w:rsidRPr="00721E3E" w:rsidRDefault="00F2072D" w:rsidP="00F2072D">
      <w:pPr>
        <w:pStyle w:val="NormalWeb"/>
        <w:spacing w:before="120" w:after="120"/>
        <w:jc w:val="center"/>
        <w:rPr>
          <w:rFonts w:ascii="Arial Black" w:hAnsi="Arial Black"/>
          <w:color w:val="FF0000"/>
          <w:sz w:val="22"/>
          <w:szCs w:val="48"/>
          <w:highlight w:val="yellow"/>
        </w:rPr>
      </w:pPr>
      <w:r w:rsidRPr="00721E3E">
        <w:rPr>
          <w:rFonts w:ascii="Arial Black" w:hAnsi="Arial Black"/>
          <w:color w:val="FF0000"/>
          <w:sz w:val="22"/>
          <w:szCs w:val="48"/>
          <w:highlight w:val="yellow"/>
        </w:rPr>
        <w:t xml:space="preserve">VIMALAKIRTI SUTRA </w:t>
      </w:r>
    </w:p>
    <w:p w:rsidR="00F2072D" w:rsidRPr="00721E3E" w:rsidRDefault="00F2072D" w:rsidP="00F2072D">
      <w:pPr>
        <w:pStyle w:val="NormalWeb"/>
        <w:spacing w:before="120" w:after="120"/>
        <w:jc w:val="center"/>
        <w:rPr>
          <w:rFonts w:ascii="Arial Black" w:hAnsi="Arial Black"/>
          <w:color w:val="FF0000"/>
          <w:sz w:val="18"/>
          <w:szCs w:val="40"/>
          <w:highlight w:val="yellow"/>
        </w:rPr>
      </w:pPr>
      <w:r w:rsidRPr="00721E3E">
        <w:rPr>
          <w:rFonts w:ascii="Arial Black" w:hAnsi="Arial Black"/>
          <w:color w:val="FF0000"/>
          <w:sz w:val="18"/>
          <w:szCs w:val="40"/>
          <w:highlight w:val="yellow"/>
        </w:rPr>
        <w:t xml:space="preserve">THE BOOK!! </w:t>
      </w:r>
      <w:r w:rsidRPr="00721E3E">
        <w:rPr>
          <w:rFonts w:ascii="Arial Black" w:hAnsi="Arial Black"/>
          <w:color w:val="FF0000"/>
          <w:sz w:val="14"/>
          <w:szCs w:val="32"/>
          <w:highlight w:val="yellow"/>
        </w:rPr>
        <w:t>DOWNLOAD BELOW</w:t>
      </w:r>
    </w:p>
    <w:p w:rsidR="00F2072D" w:rsidRPr="00721E3E" w:rsidRDefault="00F2072D" w:rsidP="00F2072D">
      <w:pPr>
        <w:pStyle w:val="NormalWeb"/>
        <w:spacing w:before="120" w:after="120"/>
        <w:jc w:val="center"/>
        <w:rPr>
          <w:rFonts w:ascii="Arial Black" w:hAnsi="Arial Black"/>
          <w:color w:val="FF0000"/>
          <w:sz w:val="12"/>
          <w:szCs w:val="28"/>
          <w:highlight w:val="yellow"/>
        </w:rPr>
      </w:pPr>
      <w:r w:rsidRPr="00721E3E">
        <w:rPr>
          <w:rFonts w:ascii="Arial Black" w:hAnsi="Arial Black"/>
          <w:color w:val="FF0000"/>
          <w:sz w:val="12"/>
          <w:szCs w:val="28"/>
          <w:highlight w:val="yellow"/>
        </w:rPr>
        <w:t xml:space="preserve">The Buddhist, "Vimalakirti Sutra" in 14 Chapters - by Satchidanand plus one Chapter - The Buddhist Energy Enhancement Kundalini Key is the Buddhist Stupa </w:t>
      </w:r>
    </w:p>
    <w:p w:rsidR="00F2072D" w:rsidRPr="00721E3E" w:rsidRDefault="00C83D5E" w:rsidP="00F2072D">
      <w:pPr>
        <w:pStyle w:val="NormalWeb"/>
        <w:spacing w:before="120" w:after="120"/>
        <w:jc w:val="center"/>
        <w:rPr>
          <w:rFonts w:ascii="Arial Black" w:hAnsi="Arial Black"/>
          <w:sz w:val="20"/>
        </w:rPr>
      </w:pPr>
      <w:hyperlink r:id="rId73" w:history="1">
        <w:r w:rsidR="00F2072D" w:rsidRPr="00721E3E">
          <w:rPr>
            <w:rStyle w:val="Hyperlink"/>
            <w:rFonts w:ascii="Arial Black" w:hAnsi="Arial Black"/>
            <w:sz w:val="20"/>
          </w:rPr>
          <w:t>http://www.energyenhancement.org/Vimalakirti-Sutra/vimalakirti-sutra.pdf</w:t>
        </w:r>
      </w:hyperlink>
    </w:p>
    <w:p w:rsidR="00F2072D" w:rsidRDefault="00F2072D" w:rsidP="00F2072D">
      <w:pPr>
        <w:pStyle w:val="NormalWeb"/>
        <w:spacing w:before="120" w:after="120"/>
      </w:pPr>
      <w:r>
        <w:rPr>
          <w:noProof/>
        </w:rPr>
        <w:lastRenderedPageBreak/>
        <w:drawing>
          <wp:inline distT="0" distB="0" distL="0" distR="0" wp14:anchorId="24A71C6C" wp14:editId="39FA268A">
            <wp:extent cx="4193540" cy="6416675"/>
            <wp:effectExtent l="0" t="0" r="0" b="3175"/>
            <wp:docPr id="266" name="Picture 17" descr="streaming videos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treaming videos MEM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193540" cy="6416675"/>
                    </a:xfrm>
                    <a:prstGeom prst="rect">
                      <a:avLst/>
                    </a:prstGeom>
                    <a:noFill/>
                    <a:ln>
                      <a:noFill/>
                    </a:ln>
                  </pic:spPr>
                </pic:pic>
              </a:graphicData>
            </a:graphic>
          </wp:inline>
        </w:drawing>
      </w:r>
    </w:p>
    <w:p w:rsidR="007E3B03" w:rsidRDefault="007E3B03" w:rsidP="007E3B03">
      <w:r>
        <w:rPr>
          <w:rFonts w:ascii="Verdana" w:hAnsi="Verdana"/>
          <w:b/>
          <w:bCs/>
          <w:i/>
          <w:iCs/>
          <w:noProof/>
          <w:color w:val="FF0000"/>
          <w:sz w:val="100"/>
          <w:szCs w:val="100"/>
          <w:shd w:val="clear" w:color="auto" w:fill="FFFF00"/>
        </w:rPr>
        <w:lastRenderedPageBreak/>
        <w:drawing>
          <wp:inline distT="0" distB="0" distL="0" distR="0" wp14:anchorId="4CA55BAA" wp14:editId="7EBA794C">
            <wp:extent cx="3924300" cy="4010025"/>
            <wp:effectExtent l="19050" t="0" r="0" b="0"/>
            <wp:docPr id="257" name="Imagem 92"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online_course_withvideo"/>
                    <pic:cNvPicPr>
                      <a:picLocks noChangeAspect="1" noChangeArrowheads="1"/>
                    </pic:cNvPicPr>
                  </pic:nvPicPr>
                  <pic:blipFill>
                    <a:blip r:embed="rId66" cstate="print"/>
                    <a:srcRect/>
                    <a:stretch>
                      <a:fillRect/>
                    </a:stretch>
                  </pic:blipFill>
                  <pic:spPr bwMode="auto">
                    <a:xfrm>
                      <a:off x="0" y="0"/>
                      <a:ext cx="3924300" cy="4010025"/>
                    </a:xfrm>
                    <a:prstGeom prst="rect">
                      <a:avLst/>
                    </a:prstGeom>
                    <a:noFill/>
                    <a:ln w="9525">
                      <a:noFill/>
                      <a:miter lim="800000"/>
                      <a:headEnd/>
                      <a:tailEnd/>
                    </a:ln>
                  </pic:spPr>
                </pic:pic>
              </a:graphicData>
            </a:graphic>
          </wp:inline>
        </w:drawing>
      </w:r>
    </w:p>
    <w:p w:rsidR="007E3B03" w:rsidRDefault="007E3B03" w:rsidP="007E3B03">
      <w:pPr>
        <w:pStyle w:val="NormalWeb"/>
        <w:spacing w:before="120" w:after="120"/>
      </w:pPr>
    </w:p>
    <w:p w:rsidR="007E3B03" w:rsidRPr="00721E3E" w:rsidRDefault="007E3B03" w:rsidP="007E3B03">
      <w:pPr>
        <w:pStyle w:val="NormalWeb"/>
        <w:jc w:val="center"/>
        <w:rPr>
          <w:rFonts w:ascii="Arial Black" w:hAnsi="Arial Black"/>
          <w:b/>
          <w:bCs/>
          <w:i/>
          <w:iCs/>
          <w:color w:val="FF0000"/>
          <w:sz w:val="44"/>
          <w:szCs w:val="20"/>
          <w:shd w:val="clear" w:color="auto" w:fill="FFFF00"/>
        </w:rPr>
      </w:pPr>
      <w:r w:rsidRPr="00721E3E">
        <w:rPr>
          <w:rFonts w:ascii="Arial Black" w:hAnsi="Arial Black"/>
          <w:b/>
          <w:bCs/>
          <w:i/>
          <w:iCs/>
          <w:color w:val="FF0000"/>
          <w:sz w:val="44"/>
          <w:szCs w:val="20"/>
          <w:shd w:val="clear" w:color="auto" w:fill="FFFF00"/>
        </w:rPr>
        <w:t>LEVEL 1 - 4 VIDEO COURSES ANYTIME IN THE COMFORT OF YOUR OWN HOME</w:t>
      </w:r>
    </w:p>
    <w:p w:rsidR="007E3B03" w:rsidRDefault="007E3B03" w:rsidP="007E3B03">
      <w:pPr>
        <w:pStyle w:val="NormalWeb"/>
        <w:spacing w:before="120" w:after="120"/>
        <w:jc w:val="center"/>
        <w:rPr>
          <w:rFonts w:ascii="Arial Black" w:hAnsi="Arial Black"/>
          <w:i/>
          <w:iCs/>
          <w:color w:val="FF0000"/>
          <w:sz w:val="20"/>
          <w:szCs w:val="20"/>
          <w:shd w:val="clear" w:color="auto" w:fill="FFFF00"/>
        </w:rPr>
      </w:pPr>
      <w:r w:rsidRPr="00B32001">
        <w:rPr>
          <w:rFonts w:ascii="Arial Black" w:hAnsi="Arial Black"/>
          <w:i/>
          <w:iCs/>
          <w:color w:val="FF0000"/>
          <w:sz w:val="20"/>
          <w:szCs w:val="20"/>
          <w:shd w:val="clear" w:color="auto" w:fill="FFFF00"/>
        </w:rPr>
        <w:t>ENERGY ENHANCEMENT COURSE</w:t>
      </w:r>
    </w:p>
    <w:p w:rsidR="007E3B03" w:rsidRDefault="007E3B03" w:rsidP="007E3B03">
      <w:pPr>
        <w:pStyle w:val="NormalWeb"/>
        <w:spacing w:before="120" w:after="120"/>
        <w:jc w:val="center"/>
        <w:rPr>
          <w:rFonts w:ascii="Arial" w:hAnsi="Arial" w:cs="Arial"/>
          <w:color w:val="222222"/>
          <w:sz w:val="31"/>
          <w:szCs w:val="31"/>
        </w:rPr>
      </w:pPr>
      <w:r>
        <w:rPr>
          <w:noProof/>
        </w:rPr>
        <w:lastRenderedPageBreak/>
        <w:drawing>
          <wp:inline distT="0" distB="0" distL="0" distR="0" wp14:anchorId="52CC5211" wp14:editId="037540F4">
            <wp:extent cx="3447434" cy="5276850"/>
            <wp:effectExtent l="19050" t="0" r="616" b="0"/>
            <wp:docPr id="258" name="Imagem 43" descr="removal of blo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removal of blockages"/>
                    <pic:cNvPicPr>
                      <a:picLocks noChangeAspect="1" noChangeArrowheads="1"/>
                    </pic:cNvPicPr>
                  </pic:nvPicPr>
                  <pic:blipFill>
                    <a:blip r:embed="rId74" cstate="print"/>
                    <a:srcRect/>
                    <a:stretch>
                      <a:fillRect/>
                    </a:stretch>
                  </pic:blipFill>
                  <pic:spPr bwMode="auto">
                    <a:xfrm>
                      <a:off x="0" y="0"/>
                      <a:ext cx="3447434" cy="5276850"/>
                    </a:xfrm>
                    <a:prstGeom prst="rect">
                      <a:avLst/>
                    </a:prstGeom>
                    <a:noFill/>
                    <a:ln w="9525">
                      <a:noFill/>
                      <a:miter lim="800000"/>
                      <a:headEnd/>
                      <a:tailEnd/>
                    </a:ln>
                  </pic:spPr>
                </pic:pic>
              </a:graphicData>
            </a:graphic>
          </wp:inline>
        </w:drawing>
      </w:r>
      <w:r w:rsidRPr="001E4600">
        <w:rPr>
          <w:rFonts w:ascii="Arial" w:hAnsi="Arial" w:cs="Arial"/>
          <w:color w:val="222222"/>
          <w:sz w:val="31"/>
          <w:szCs w:val="31"/>
        </w:rPr>
        <w:t xml:space="preserve"> </w:t>
      </w:r>
    </w:p>
    <w:p w:rsidR="007E3B03" w:rsidRDefault="007E3B03" w:rsidP="007E3B03">
      <w:pPr>
        <w:pStyle w:val="NormalWeb"/>
        <w:spacing w:before="120" w:after="120"/>
        <w:jc w:val="center"/>
      </w:pPr>
      <w:r w:rsidRPr="00721E3E">
        <w:rPr>
          <w:rFonts w:ascii="Arial" w:hAnsi="Arial" w:cs="Arial"/>
          <w:color w:val="222222"/>
          <w:sz w:val="28"/>
          <w:szCs w:val="31"/>
        </w:rPr>
        <w:t>Download “REMOVAL OF ENERGY BLOCKAGES, MANAGING ENERGY CONNECTIONS AND MASTERY OF RELATIONSHIPS” HERE</w:t>
      </w:r>
      <w:r>
        <w:rPr>
          <w:rFonts w:ascii="Arial" w:hAnsi="Arial" w:cs="Arial"/>
          <w:color w:val="222222"/>
          <w:sz w:val="31"/>
          <w:szCs w:val="31"/>
        </w:rPr>
        <w:br/>
      </w:r>
      <w:hyperlink r:id="rId75" w:tgtFrame="_blank" w:history="1">
        <w:r w:rsidRPr="00721E3E">
          <w:rPr>
            <w:rStyle w:val="Hyperlink"/>
            <w:rFonts w:ascii="Arial" w:hAnsi="Arial" w:cs="Arial"/>
            <w:color w:val="1155CC"/>
            <w:sz w:val="22"/>
            <w:szCs w:val="31"/>
          </w:rPr>
          <w:t>http://www.energyenhancement.org/Sacred-Energy/Meditation-Energy-Enhancement-Eliminate-Energy-Blockages-Manage-Energy-Connections-and-Attachment-Mastery-of-Relationships-EEBOOK2Color-energyenhancement-org.</w:t>
        </w:r>
        <w:r w:rsidRPr="00721E3E">
          <w:rPr>
            <w:rStyle w:val="il"/>
            <w:color w:val="1155CC"/>
            <w:sz w:val="22"/>
            <w:szCs w:val="31"/>
            <w:u w:val="single"/>
          </w:rPr>
          <w:t>pdf</w:t>
        </w:r>
      </w:hyperlink>
    </w:p>
    <w:p w:rsidR="007E3B03" w:rsidRDefault="007E3B03" w:rsidP="007E3B03">
      <w:pPr>
        <w:pStyle w:val="Heading2"/>
        <w:jc w:val="center"/>
      </w:pPr>
      <w:r>
        <w:rPr>
          <w:noProof/>
        </w:rPr>
        <w:lastRenderedPageBreak/>
        <w:drawing>
          <wp:inline distT="0" distB="0" distL="0" distR="0" wp14:anchorId="44497DE6" wp14:editId="526FAF4E">
            <wp:extent cx="4205605" cy="5574252"/>
            <wp:effectExtent l="19050" t="0" r="4445" b="0"/>
            <wp:docPr id="259" name="Imagem 51" descr="C:\Users\I5\Pictures\MEME DIRECTORY\Ryan Memes\Yellow-Golden-Buddha-Interfaith-EE-Symbol-energyenhancement-o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I5\Pictures\MEME DIRECTORY\Ryan Memes\Yellow-Golden-Buddha-Interfaith-EE-Symbol-energyenhancement-org.jpg"/>
                    <pic:cNvPicPr>
                      <a:picLocks noChangeAspect="1" noChangeArrowheads="1"/>
                    </pic:cNvPicPr>
                  </pic:nvPicPr>
                  <pic:blipFill>
                    <a:blip r:embed="rId76" cstate="print"/>
                    <a:srcRect/>
                    <a:stretch>
                      <a:fillRect/>
                    </a:stretch>
                  </pic:blipFill>
                  <pic:spPr bwMode="auto">
                    <a:xfrm>
                      <a:off x="0" y="0"/>
                      <a:ext cx="4205605" cy="5574252"/>
                    </a:xfrm>
                    <a:prstGeom prst="rect">
                      <a:avLst/>
                    </a:prstGeom>
                    <a:noFill/>
                    <a:ln w="9525">
                      <a:noFill/>
                      <a:miter lim="800000"/>
                      <a:headEnd/>
                      <a:tailEnd/>
                    </a:ln>
                  </pic:spPr>
                </pic:pic>
              </a:graphicData>
            </a:graphic>
          </wp:inline>
        </w:drawing>
      </w:r>
    </w:p>
    <w:p w:rsidR="007E3B03" w:rsidRPr="00AD61D3" w:rsidRDefault="007E3B03" w:rsidP="007E3B03"/>
    <w:p w:rsidR="007E3B03" w:rsidRDefault="007E3B03" w:rsidP="007E3B03">
      <w:pPr>
        <w:pStyle w:val="Heading1"/>
        <w:jc w:val="center"/>
        <w:rPr>
          <w:rFonts w:ascii="Arial Black" w:hAnsi="Arial Black"/>
          <w:i/>
          <w:iCs/>
          <w:color w:val="FF0000"/>
          <w:sz w:val="20"/>
          <w:szCs w:val="20"/>
          <w:shd w:val="clear" w:color="auto" w:fill="FFFF00"/>
        </w:rPr>
      </w:pPr>
    </w:p>
    <w:p w:rsidR="007E3B03" w:rsidRDefault="007E3B03">
      <w:pPr>
        <w:rPr>
          <w:rFonts w:ascii="Lucida Sans" w:hAnsi="Lucida Sans"/>
        </w:rPr>
      </w:pPr>
      <w:r>
        <w:rPr>
          <w:rFonts w:ascii="Lucida Sans" w:hAnsi="Lucida Sans"/>
        </w:rPr>
        <w:br w:type="page"/>
      </w:r>
    </w:p>
    <w:p w:rsidR="00F2072D" w:rsidRPr="003414D2" w:rsidRDefault="00F2072D" w:rsidP="00F2072D">
      <w:pPr>
        <w:pStyle w:val="NormalWeb"/>
        <w:jc w:val="center"/>
        <w:outlineLvl w:val="0"/>
        <w:rPr>
          <w:rFonts w:ascii="Arial Black" w:hAnsi="Arial Black" w:cs="Arial"/>
          <w:b/>
          <w:bCs/>
          <w:color w:val="FF0000"/>
          <w:highlight w:val="yellow"/>
          <w:shd w:val="clear" w:color="auto" w:fill="FFFFFF"/>
        </w:rPr>
      </w:pPr>
      <w:r w:rsidRPr="003414D2">
        <w:rPr>
          <w:rFonts w:ascii="Arial Black" w:hAnsi="Arial Black" w:cs="Arial"/>
          <w:b/>
          <w:bCs/>
          <w:color w:val="FF0000"/>
          <w:highlight w:val="yellow"/>
          <w:shd w:val="clear" w:color="auto" w:fill="FFFFFF"/>
        </w:rPr>
        <w:lastRenderedPageBreak/>
        <w:t>WITH THE ENERGY ENHANCEMENT COURSE</w:t>
      </w:r>
      <w:r>
        <w:rPr>
          <w:rFonts w:ascii="Arial Black" w:hAnsi="Arial Black" w:cs="Arial"/>
          <w:b/>
          <w:bCs/>
          <w:color w:val="FF0000"/>
          <w:highlight w:val="yellow"/>
          <w:shd w:val="clear" w:color="auto" w:fill="FFFFFF"/>
        </w:rPr>
        <w:t xml:space="preserve"> </w:t>
      </w:r>
      <w:r w:rsidRPr="003414D2">
        <w:rPr>
          <w:rFonts w:ascii="Arial Black" w:hAnsi="Arial Black" w:cs="Arial"/>
          <w:b/>
          <w:bCs/>
          <w:color w:val="FF0000"/>
          <w:highlight w:val="yellow"/>
          <w:shd w:val="clear" w:color="auto" w:fill="FFFFFF"/>
        </w:rPr>
        <w:t>BUY A STAIRWAY TO HEAVEN</w:t>
      </w:r>
    </w:p>
    <w:p w:rsidR="00F2072D" w:rsidRDefault="00F2072D" w:rsidP="00F2072D">
      <w:pPr>
        <w:spacing w:before="100" w:beforeAutospacing="1" w:after="100" w:afterAutospacing="1"/>
        <w:jc w:val="center"/>
        <w:rPr>
          <w:rFonts w:ascii="Arial Black" w:hAnsi="Arial Black" w:cs="Arial"/>
          <w:b/>
          <w:bCs/>
          <w:color w:val="FF0000"/>
          <w:sz w:val="36"/>
          <w:szCs w:val="36"/>
          <w:shd w:val="clear" w:color="auto" w:fill="FFFFFF"/>
        </w:rPr>
      </w:pPr>
      <w:r>
        <w:rPr>
          <w:b/>
          <w:bCs/>
          <w:color w:val="FF0000"/>
          <w:shd w:val="clear" w:color="auto" w:fill="FFFFFF"/>
        </w:rPr>
        <w:t> </w:t>
      </w:r>
      <w:r>
        <w:rPr>
          <w:rFonts w:ascii="Arial Black" w:hAnsi="Arial Black" w:cs="Arial"/>
          <w:b/>
          <w:bCs/>
          <w:noProof/>
          <w:color w:val="0000FF"/>
          <w:sz w:val="36"/>
          <w:szCs w:val="36"/>
          <w:shd w:val="clear" w:color="auto" w:fill="FFFFFF"/>
        </w:rPr>
        <w:drawing>
          <wp:inline distT="0" distB="0" distL="0" distR="0" wp14:anchorId="21A51981" wp14:editId="55D03F5B">
            <wp:extent cx="3114675" cy="5934075"/>
            <wp:effectExtent l="19050" t="0" r="9525" b="0"/>
            <wp:docPr id="267" name="Imagem 114" descr="Buy A Stairway To Hea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Buy A Stairway To Heaven"/>
                    <pic:cNvPicPr>
                      <a:picLocks noChangeAspect="1" noChangeArrowheads="1"/>
                    </pic:cNvPicPr>
                  </pic:nvPicPr>
                  <pic:blipFill>
                    <a:blip r:embed="rId77" cstate="print"/>
                    <a:srcRect/>
                    <a:stretch>
                      <a:fillRect/>
                    </a:stretch>
                  </pic:blipFill>
                  <pic:spPr bwMode="auto">
                    <a:xfrm>
                      <a:off x="0" y="0"/>
                      <a:ext cx="3114675" cy="5934075"/>
                    </a:xfrm>
                    <a:prstGeom prst="rect">
                      <a:avLst/>
                    </a:prstGeom>
                    <a:noFill/>
                    <a:ln w="9525">
                      <a:noFill/>
                      <a:miter lim="800000"/>
                      <a:headEnd/>
                      <a:tailEnd/>
                    </a:ln>
                  </pic:spPr>
                </pic:pic>
              </a:graphicData>
            </a:graphic>
          </wp:inline>
        </w:drawing>
      </w:r>
    </w:p>
    <w:p w:rsidR="00F2072D" w:rsidRDefault="00F2072D" w:rsidP="00F2072D">
      <w:pPr>
        <w:pStyle w:val="NormalWeb"/>
        <w:jc w:val="center"/>
        <w:rPr>
          <w:rFonts w:ascii="Arial Black" w:hAnsi="Arial Black" w:cs="Arial"/>
          <w:b/>
          <w:bCs/>
          <w:color w:val="FF0000"/>
          <w:sz w:val="48"/>
          <w:szCs w:val="48"/>
        </w:rPr>
      </w:pPr>
      <w:r>
        <w:rPr>
          <w:rFonts w:ascii="Arial Black" w:hAnsi="Arial Black" w:cs="Arial"/>
          <w:b/>
          <w:bCs/>
          <w:color w:val="FF0000"/>
          <w:sz w:val="48"/>
          <w:szCs w:val="48"/>
          <w:shd w:val="clear" w:color="auto" w:fill="FFFF00"/>
        </w:rPr>
        <w:lastRenderedPageBreak/>
        <w:t>BUY A STAIRWAY TO HEAVEN</w:t>
      </w:r>
      <w:r>
        <w:rPr>
          <w:rFonts w:ascii="Arial Black" w:hAnsi="Arial Black" w:cs="Arial"/>
          <w:b/>
          <w:bCs/>
          <w:color w:val="FF0000"/>
          <w:sz w:val="48"/>
          <w:szCs w:val="48"/>
          <w:shd w:val="clear" w:color="auto" w:fill="FFFF00"/>
        </w:rPr>
        <w:br/>
        <w:t>WITH THE ENERGY ENHANCEMENT COURSE</w:t>
      </w:r>
      <w:r>
        <w:rPr>
          <w:rFonts w:ascii="Arial Black" w:hAnsi="Arial Black" w:cs="Arial"/>
          <w:b/>
          <w:bCs/>
          <w:color w:val="FF0000"/>
          <w:sz w:val="48"/>
          <w:szCs w:val="48"/>
          <w:shd w:val="clear" w:color="auto" w:fill="FFFF00"/>
        </w:rPr>
        <w:br/>
        <w:t> </w:t>
      </w:r>
    </w:p>
    <w:p w:rsidR="00F2072D" w:rsidRPr="00BE1E52" w:rsidRDefault="00F2072D" w:rsidP="00F2072D">
      <w:pPr>
        <w:pStyle w:val="NormalWeb"/>
        <w:jc w:val="center"/>
        <w:rPr>
          <w:rFonts w:ascii="Arial Black" w:hAnsi="Arial Black" w:cs="Arial"/>
          <w:b/>
          <w:bCs/>
        </w:rPr>
      </w:pPr>
      <w:r>
        <w:rPr>
          <w:rFonts w:ascii="Arial Black" w:hAnsi="Arial Black" w:cs="Arial"/>
          <w:b/>
          <w:bCs/>
          <w:color w:val="FF0000"/>
          <w:sz w:val="72"/>
          <w:szCs w:val="72"/>
          <w:shd w:val="clear" w:color="auto" w:fill="FFFF00"/>
        </w:rPr>
        <w:t xml:space="preserve">STUDENT REPORT </w:t>
      </w:r>
      <w:r>
        <w:rPr>
          <w:rFonts w:ascii="Arial" w:hAnsi="Arial" w:cs="Arial"/>
          <w:b/>
          <w:bCs/>
          <w:sz w:val="27"/>
          <w:szCs w:val="27"/>
        </w:rPr>
        <w:br/>
      </w:r>
      <w:r w:rsidRPr="00BE1E52">
        <w:rPr>
          <w:rFonts w:ascii="Arial Black" w:hAnsi="Arial Black" w:cs="Arial"/>
          <w:b/>
          <w:bCs/>
          <w:color w:val="0000FF"/>
          <w:sz w:val="36"/>
          <w:szCs w:val="36"/>
        </w:rPr>
        <w:t>Also I noticed as soon as Satchidanand emailed me, I got a down-pouring of light from above the crown which kept charging me up the rest of the day – and my cravings died out! Then I realized the cravings were ego-blockages and that I did not want them.</w:t>
      </w:r>
      <w:r w:rsidRPr="00BE1E52">
        <w:rPr>
          <w:rFonts w:ascii="Arial Black" w:hAnsi="Arial Black" w:cs="Arial"/>
          <w:b/>
          <w:bCs/>
          <w:color w:val="0000FF"/>
          <w:sz w:val="36"/>
          <w:szCs w:val="36"/>
        </w:rPr>
        <w:br/>
      </w:r>
      <w:r w:rsidRPr="00BE1E52">
        <w:rPr>
          <w:rFonts w:ascii="Arial Black" w:hAnsi="Arial Black" w:cs="Arial"/>
          <w:b/>
          <w:bCs/>
          <w:color w:val="0000FF"/>
        </w:rPr>
        <w:t> </w:t>
      </w:r>
    </w:p>
    <w:p w:rsidR="00F2072D" w:rsidRPr="00BE1E52" w:rsidRDefault="00F2072D" w:rsidP="00F2072D">
      <w:pPr>
        <w:pStyle w:val="NormalWeb"/>
        <w:jc w:val="center"/>
        <w:rPr>
          <w:rFonts w:ascii="Arial" w:hAnsi="Arial" w:cs="Arial"/>
          <w:b/>
          <w:bCs/>
        </w:rPr>
      </w:pPr>
      <w:r>
        <w:rPr>
          <w:rFonts w:ascii="Arial" w:hAnsi="Arial" w:cs="Arial"/>
          <w:b/>
          <w:bCs/>
          <w:noProof/>
        </w:rPr>
        <w:lastRenderedPageBreak/>
        <w:drawing>
          <wp:inline distT="0" distB="0" distL="0" distR="0" wp14:anchorId="311B6991" wp14:editId="03AD9B8C">
            <wp:extent cx="4124325" cy="2971800"/>
            <wp:effectExtent l="19050" t="0" r="9525" b="0"/>
            <wp:docPr id="268" name="Imagem 115" descr="Trans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Transform"/>
                    <pic:cNvPicPr>
                      <a:picLocks noChangeAspect="1" noChangeArrowheads="1"/>
                    </pic:cNvPicPr>
                  </pic:nvPicPr>
                  <pic:blipFill>
                    <a:blip r:embed="rId78" cstate="print"/>
                    <a:srcRect/>
                    <a:stretch>
                      <a:fillRect/>
                    </a:stretch>
                  </pic:blipFill>
                  <pic:spPr bwMode="auto">
                    <a:xfrm>
                      <a:off x="0" y="0"/>
                      <a:ext cx="4124325" cy="2971800"/>
                    </a:xfrm>
                    <a:prstGeom prst="rect">
                      <a:avLst/>
                    </a:prstGeom>
                    <a:noFill/>
                    <a:ln w="9525">
                      <a:noFill/>
                      <a:miter lim="800000"/>
                      <a:headEnd/>
                      <a:tailEnd/>
                    </a:ln>
                  </pic:spPr>
                </pic:pic>
              </a:graphicData>
            </a:graphic>
          </wp:inline>
        </w:drawing>
      </w:r>
    </w:p>
    <w:p w:rsidR="00F2072D" w:rsidRPr="00BE1E52" w:rsidRDefault="00F2072D" w:rsidP="00F2072D">
      <w:pPr>
        <w:pStyle w:val="NormalWeb"/>
        <w:jc w:val="center"/>
        <w:rPr>
          <w:rFonts w:ascii="Arial" w:hAnsi="Arial" w:cs="Arial"/>
          <w:b/>
          <w:bCs/>
        </w:rPr>
      </w:pPr>
      <w:r w:rsidRPr="00BE1E52">
        <w:rPr>
          <w:rFonts w:ascii="Arial Black" w:hAnsi="Arial Black" w:cs="Arial"/>
          <w:b/>
          <w:bCs/>
          <w:color w:val="FF0000"/>
          <w:shd w:val="clear" w:color="auto" w:fill="FFFF00"/>
        </w:rPr>
        <w:t>Energy Enhancement says that there are an infinity of chakras above the head</w:t>
      </w:r>
      <w:r w:rsidRPr="00BE1E52">
        <w:rPr>
          <w:rFonts w:ascii="Arial Black" w:hAnsi="Arial Black" w:cs="Arial"/>
          <w:b/>
          <w:bCs/>
          <w:color w:val="0000FF"/>
        </w:rPr>
        <w:t xml:space="preserve"> up into the Center of the Universe and above, high above the head, ending in God, just as there are an infinity of chakras below the base - "As above, So Below" - Hermes Trismegistus from the Emerald Tablet.</w:t>
      </w:r>
      <w:r w:rsidRPr="00BE1E52">
        <w:rPr>
          <w:rFonts w:ascii="Arial Black" w:hAnsi="Arial Black" w:cs="Arial"/>
          <w:b/>
          <w:bCs/>
          <w:color w:val="0000FF"/>
        </w:rPr>
        <w:br/>
      </w:r>
      <w:r w:rsidRPr="00BE1E52">
        <w:rPr>
          <w:rFonts w:ascii="Arial Black" w:hAnsi="Arial Black" w:cs="Arial"/>
          <w:b/>
          <w:bCs/>
          <w:color w:val="0000FF"/>
        </w:rPr>
        <w:br/>
      </w:r>
      <w:r w:rsidRPr="00BE1E52">
        <w:rPr>
          <w:rFonts w:ascii="Arial Black" w:hAnsi="Arial Black" w:cs="Arial"/>
          <w:b/>
          <w:bCs/>
          <w:color w:val="FF0000"/>
          <w:shd w:val="clear" w:color="auto" w:fill="FFFF00"/>
        </w:rPr>
        <w:t>INCREASE YOUR INTELLIGENCE - THE PARALLEL PROCESSING SUPERCOMPUTER YOU!!</w:t>
      </w:r>
      <w:r w:rsidRPr="00BE1E52">
        <w:rPr>
          <w:rFonts w:ascii="Arial Black" w:hAnsi="Arial Black" w:cs="Arial"/>
          <w:b/>
          <w:bCs/>
          <w:color w:val="0000FF"/>
        </w:rPr>
        <w:t xml:space="preserve"> Energy Enhancement says that each chakra within you and above the head is a computer processor with higher and higher frequency, speed and capacity as you go higher. So, like a parallel processing supercomputer, the more chakras you can get working in the Infinity of Chakras above the Head and the more chakras you can access, the more chakras you can disblock, the more chakras you </w:t>
      </w:r>
      <w:r w:rsidRPr="00BE1E52">
        <w:rPr>
          <w:rFonts w:ascii="Arial Black" w:hAnsi="Arial Black" w:cs="Arial"/>
          <w:b/>
          <w:bCs/>
          <w:color w:val="0000FF"/>
        </w:rPr>
        <w:lastRenderedPageBreak/>
        <w:t>can augment, the more intelligent, the more intuitive, the more wise you will be.</w:t>
      </w:r>
      <w:r w:rsidRPr="00BE1E52">
        <w:rPr>
          <w:rFonts w:ascii="Arial Black" w:hAnsi="Arial Black" w:cs="Arial"/>
          <w:b/>
          <w:bCs/>
          <w:color w:val="0000FF"/>
        </w:rPr>
        <w:br/>
      </w:r>
      <w:r w:rsidRPr="00BE1E52">
        <w:rPr>
          <w:rFonts w:ascii="Arial Black" w:hAnsi="Arial Black" w:cs="Arial"/>
          <w:b/>
          <w:bCs/>
          <w:color w:val="0000FF"/>
        </w:rPr>
        <w:br/>
      </w:r>
      <w:r w:rsidRPr="00BE1E52">
        <w:rPr>
          <w:rFonts w:ascii="Arial Black" w:hAnsi="Arial Black" w:cs="Arial"/>
          <w:b/>
          <w:bCs/>
          <w:color w:val="FF0000"/>
          <w:shd w:val="clear" w:color="auto" w:fill="FFFF00"/>
        </w:rPr>
        <w:t>FUSING WITH THE SOUL CHAKRA -</w:t>
      </w:r>
      <w:r w:rsidRPr="00BE1E52">
        <w:rPr>
          <w:rFonts w:ascii="Arial Black" w:hAnsi="Arial Black" w:cs="Arial"/>
          <w:b/>
          <w:bCs/>
          <w:color w:val="0000FF"/>
        </w:rPr>
        <w:t xml:space="preserve"> Energy Enhancement says that just by fusing with the soul chakra one can see all your past lives and remove all blockages from all your past lives in one sweep, fast!!</w:t>
      </w:r>
    </w:p>
    <w:p w:rsidR="00F2072D" w:rsidRDefault="00F2072D" w:rsidP="00F2072D">
      <w:pPr>
        <w:pStyle w:val="NormalWeb"/>
        <w:jc w:val="center"/>
        <w:rPr>
          <w:rFonts w:ascii="Arial Black" w:hAnsi="Arial Black" w:cs="Arial"/>
          <w:b/>
          <w:bCs/>
          <w:color w:val="FF0000"/>
          <w:shd w:val="clear" w:color="auto" w:fill="FFFF00"/>
        </w:rPr>
      </w:pPr>
      <w:r>
        <w:rPr>
          <w:rFonts w:ascii="Arial" w:hAnsi="Arial" w:cs="Arial"/>
          <w:b/>
          <w:bCs/>
          <w:noProof/>
        </w:rPr>
        <w:drawing>
          <wp:inline distT="0" distB="0" distL="0" distR="0" wp14:anchorId="3635025B" wp14:editId="2AA83540">
            <wp:extent cx="4038600" cy="2638425"/>
            <wp:effectExtent l="19050" t="0" r="0" b="0"/>
            <wp:docPr id="269" name="Imagem 116" descr="Satchi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SatchiForce"/>
                    <pic:cNvPicPr>
                      <a:picLocks noChangeAspect="1" noChangeArrowheads="1"/>
                    </pic:cNvPicPr>
                  </pic:nvPicPr>
                  <pic:blipFill>
                    <a:blip r:embed="rId79" cstate="print"/>
                    <a:srcRect/>
                    <a:stretch>
                      <a:fillRect/>
                    </a:stretch>
                  </pic:blipFill>
                  <pic:spPr bwMode="auto">
                    <a:xfrm>
                      <a:off x="0" y="0"/>
                      <a:ext cx="4038600" cy="2638425"/>
                    </a:xfrm>
                    <a:prstGeom prst="rect">
                      <a:avLst/>
                    </a:prstGeom>
                    <a:noFill/>
                    <a:ln w="9525">
                      <a:noFill/>
                      <a:miter lim="800000"/>
                      <a:headEnd/>
                      <a:tailEnd/>
                    </a:ln>
                  </pic:spPr>
                </pic:pic>
              </a:graphicData>
            </a:graphic>
          </wp:inline>
        </w:drawing>
      </w:r>
      <w:r w:rsidRPr="00BE1E52">
        <w:rPr>
          <w:rFonts w:ascii="Arial Black" w:hAnsi="Arial Black" w:cs="Arial"/>
          <w:b/>
          <w:bCs/>
          <w:color w:val="0000FF"/>
        </w:rPr>
        <w:br/>
      </w:r>
      <w:r w:rsidRPr="00BE1E52">
        <w:rPr>
          <w:rFonts w:ascii="Arial Black" w:hAnsi="Arial Black" w:cs="Arial"/>
          <w:b/>
          <w:bCs/>
          <w:color w:val="FF0000"/>
          <w:shd w:val="clear" w:color="auto" w:fill="FFFF00"/>
        </w:rPr>
        <w:t>FUSING WITH HIGHER CHAKRAS -</w:t>
      </w:r>
      <w:r w:rsidRPr="00BE1E52">
        <w:rPr>
          <w:rFonts w:ascii="Arial Black" w:hAnsi="Arial Black" w:cs="Arial"/>
          <w:b/>
          <w:bCs/>
          <w:color w:val="0000FF"/>
        </w:rPr>
        <w:t xml:space="preserve"> THE SOUL, MONAD, LOGOS, SIRIUS, AVATAR OF SYNTHESIS - Energy Enhancement says that it also contains the secret of Initiations Higher that Illumination - </w:t>
      </w:r>
      <w:r w:rsidRPr="00BE1E52">
        <w:rPr>
          <w:rFonts w:ascii="Arial Black" w:hAnsi="Arial Black" w:cs="Arial"/>
          <w:b/>
          <w:bCs/>
          <w:color w:val="FF0000"/>
          <w:sz w:val="44"/>
          <w:szCs w:val="44"/>
          <w:shd w:val="clear" w:color="auto" w:fill="FFFF00"/>
        </w:rPr>
        <w:t xml:space="preserve">"Enlightenment is not Enough!!" </w:t>
      </w:r>
      <w:r w:rsidRPr="00BE1E52">
        <w:rPr>
          <w:rFonts w:ascii="Arial Black" w:hAnsi="Arial Black" w:cs="Arial"/>
          <w:b/>
          <w:bCs/>
          <w:color w:val="0000FF"/>
          <w:sz w:val="44"/>
          <w:szCs w:val="44"/>
        </w:rPr>
        <w:br/>
      </w:r>
    </w:p>
    <w:p w:rsidR="00BE719A" w:rsidRDefault="00BE719A">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WHO REALLY RUNS THE WORLD..</w:t>
      </w:r>
    </w:p>
    <w:p w:rsidR="0025316F" w:rsidRPr="0025316F" w:rsidRDefault="0025316F" w:rsidP="0025316F">
      <w:pPr>
        <w:rPr>
          <w:rFonts w:ascii="Lucida Sans" w:hAnsi="Lucida Sans"/>
        </w:rPr>
      </w:pPr>
    </w:p>
    <w:p w:rsidR="0025316F" w:rsidRPr="0025316F" w:rsidRDefault="0025316F" w:rsidP="0025316F">
      <w:pPr>
        <w:jc w:val="center"/>
        <w:rPr>
          <w:rFonts w:ascii="Lucida Sans" w:hAnsi="Lucida Sans"/>
        </w:rPr>
      </w:pPr>
      <w:r>
        <w:rPr>
          <w:noProof/>
        </w:rPr>
        <w:drawing>
          <wp:inline distT="0" distB="0" distL="0" distR="0" wp14:anchorId="120FAA13" wp14:editId="7DFC5BDD">
            <wp:extent cx="3973337" cy="6211614"/>
            <wp:effectExtent l="0" t="0" r="8255" b="0"/>
            <wp:docPr id="288" name="Picture 288" descr="https://michael-hudson.com/wp-content/uploads/2018/11/A-DEBT-cover-600-471x7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michael-hudson.com/wp-content/uploads/2018/11/A-DEBT-cover-600-471x735.jpe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73642" cy="6212091"/>
                    </a:xfrm>
                    <a:prstGeom prst="rect">
                      <a:avLst/>
                    </a:prstGeom>
                    <a:noFill/>
                    <a:ln>
                      <a:noFill/>
                    </a:ln>
                  </pic:spPr>
                </pic:pic>
              </a:graphicData>
            </a:graphic>
          </wp:inline>
        </w:drawing>
      </w:r>
    </w:p>
    <w:p w:rsidR="0025316F" w:rsidRDefault="0025316F" w:rsidP="0025316F">
      <w:pPr>
        <w:rPr>
          <w:rFonts w:ascii="Lucida Sans" w:hAnsi="Lucida Sans"/>
        </w:rPr>
      </w:pPr>
    </w:p>
    <w:bookmarkEnd w:id="12"/>
    <w:p w:rsidR="00677667" w:rsidRPr="00950F3D" w:rsidRDefault="00677667" w:rsidP="00677667">
      <w:pPr>
        <w:pStyle w:val="NormalWeb"/>
        <w:spacing w:before="120" w:after="120"/>
        <w:jc w:val="center"/>
        <w:rPr>
          <w:rFonts w:ascii="Lucida Sans" w:hAnsi="Lucida Sans"/>
          <w:b/>
          <w:sz w:val="32"/>
          <w:szCs w:val="32"/>
        </w:rPr>
      </w:pPr>
      <w:r w:rsidRPr="00950F3D">
        <w:rPr>
          <w:rFonts w:ascii="Lucida Sans" w:hAnsi="Lucida Sans"/>
          <w:b/>
          <w:sz w:val="32"/>
          <w:szCs w:val="32"/>
        </w:rPr>
        <w:lastRenderedPageBreak/>
        <w:t>And a Little Energy Enhancement Meditation...</w:t>
      </w:r>
    </w:p>
    <w:p w:rsidR="00677667" w:rsidRPr="00950F3D" w:rsidRDefault="00677667" w:rsidP="00677667">
      <w:pPr>
        <w:pStyle w:val="NormalWeb"/>
        <w:spacing w:before="120" w:after="120"/>
        <w:jc w:val="center"/>
        <w:rPr>
          <w:rFonts w:ascii="Lucida Sans" w:hAnsi="Lucida Sans"/>
          <w:b/>
          <w:sz w:val="32"/>
          <w:szCs w:val="32"/>
        </w:rPr>
      </w:pPr>
    </w:p>
    <w:p w:rsidR="00677667" w:rsidRPr="00950F3D" w:rsidRDefault="00677667" w:rsidP="00677667">
      <w:pPr>
        <w:pStyle w:val="NormalWeb"/>
        <w:spacing w:before="120" w:after="120"/>
        <w:jc w:val="center"/>
        <w:rPr>
          <w:rFonts w:ascii="Lucida Sans" w:hAnsi="Lucida Sans"/>
          <w:b/>
          <w:sz w:val="32"/>
          <w:szCs w:val="32"/>
        </w:rPr>
      </w:pPr>
      <w:r w:rsidRPr="00950F3D">
        <w:rPr>
          <w:rFonts w:ascii="Lucida Sans" w:hAnsi="Lucida Sans"/>
          <w:b/>
          <w:sz w:val="32"/>
          <w:szCs w:val="32"/>
        </w:rPr>
        <w:t>Not Only do we have Energy Blockages within our Bodies, but also We are indissolubly connected with Energy Blockages outside the body</w:t>
      </w:r>
    </w:p>
    <w:p w:rsidR="00677667" w:rsidRPr="00950F3D" w:rsidRDefault="00677667" w:rsidP="00677667">
      <w:pPr>
        <w:pStyle w:val="NormalWeb"/>
        <w:spacing w:before="120" w:after="120"/>
        <w:jc w:val="center"/>
        <w:rPr>
          <w:rFonts w:ascii="Lucida Sans" w:hAnsi="Lucida Sans"/>
          <w:b/>
          <w:sz w:val="32"/>
          <w:szCs w:val="32"/>
        </w:rPr>
      </w:pPr>
    </w:p>
    <w:p w:rsidR="00677667" w:rsidRPr="00950F3D" w:rsidRDefault="00677667" w:rsidP="00677667">
      <w:pPr>
        <w:pStyle w:val="NormalWeb"/>
        <w:spacing w:before="120" w:beforeAutospacing="0" w:after="120" w:afterAutospacing="0"/>
        <w:jc w:val="center"/>
        <w:rPr>
          <w:rFonts w:ascii="Lucida Sans" w:hAnsi="Lucida Sans"/>
          <w:b/>
          <w:sz w:val="32"/>
          <w:szCs w:val="32"/>
        </w:rPr>
      </w:pPr>
      <w:r w:rsidRPr="00950F3D">
        <w:rPr>
          <w:rFonts w:ascii="Lucida Sans" w:hAnsi="Lucida Sans"/>
          <w:b/>
          <w:sz w:val="32"/>
          <w:szCs w:val="32"/>
        </w:rPr>
        <w:t>Not only are we affected by them.</w:t>
      </w:r>
    </w:p>
    <w:p w:rsidR="00677667" w:rsidRPr="00950F3D" w:rsidRDefault="00677667" w:rsidP="00D679AC">
      <w:pPr>
        <w:pStyle w:val="NormalWeb"/>
        <w:spacing w:before="120" w:beforeAutospacing="0" w:after="120" w:afterAutospacing="0"/>
        <w:jc w:val="center"/>
        <w:rPr>
          <w:rFonts w:ascii="Lucida Sans" w:hAnsi="Lucida Sans"/>
          <w:b/>
          <w:sz w:val="32"/>
          <w:szCs w:val="32"/>
        </w:rPr>
      </w:pPr>
    </w:p>
    <w:p w:rsidR="00677667" w:rsidRPr="00950F3D" w:rsidRDefault="00677667" w:rsidP="00D679AC">
      <w:pPr>
        <w:pStyle w:val="NormalWeb"/>
        <w:spacing w:before="120" w:beforeAutospacing="0" w:after="120" w:afterAutospacing="0"/>
        <w:jc w:val="center"/>
        <w:rPr>
          <w:rFonts w:ascii="Lucida Sans" w:hAnsi="Lucida Sans"/>
          <w:b/>
          <w:sz w:val="32"/>
          <w:szCs w:val="32"/>
        </w:rPr>
      </w:pPr>
      <w:r w:rsidRPr="00950F3D">
        <w:rPr>
          <w:rFonts w:ascii="Lucida Sans" w:hAnsi="Lucida Sans"/>
          <w:b/>
          <w:sz w:val="32"/>
          <w:szCs w:val="32"/>
        </w:rPr>
        <w:t>Happily, we also affect the Blockages!</w:t>
      </w:r>
    </w:p>
    <w:p w:rsidR="00677667" w:rsidRPr="00950F3D" w:rsidRDefault="00677667" w:rsidP="00D679AC">
      <w:pPr>
        <w:pStyle w:val="NormalWeb"/>
        <w:spacing w:before="120" w:beforeAutospacing="0" w:after="120" w:afterAutospacing="0"/>
        <w:jc w:val="center"/>
        <w:rPr>
          <w:rFonts w:ascii="Lucida Sans" w:hAnsi="Lucida Sans"/>
          <w:b/>
          <w:sz w:val="32"/>
          <w:szCs w:val="32"/>
        </w:rPr>
      </w:pPr>
    </w:p>
    <w:p w:rsidR="00677667" w:rsidRPr="00950F3D" w:rsidRDefault="00555002" w:rsidP="00555002">
      <w:pPr>
        <w:pStyle w:val="NormalWeb"/>
        <w:spacing w:before="120" w:beforeAutospacing="0" w:after="120" w:afterAutospacing="0"/>
        <w:jc w:val="center"/>
        <w:rPr>
          <w:rFonts w:ascii="Lucida Sans" w:hAnsi="Lucida Sans"/>
          <w:b/>
          <w:sz w:val="32"/>
          <w:szCs w:val="32"/>
        </w:rPr>
      </w:pPr>
      <w:r w:rsidRPr="00950F3D">
        <w:rPr>
          <w:rFonts w:ascii="Lucida Sans" w:hAnsi="Lucida Sans"/>
          <w:b/>
          <w:sz w:val="32"/>
          <w:szCs w:val="32"/>
        </w:rPr>
        <w:t>Thus our power to draw angels into our psychic bodies increasing talent and ability to handle larger amounts of energy to Change the World by transmuting Energy Blockages by the Seven Step Process.</w:t>
      </w:r>
    </w:p>
    <w:p w:rsidR="00677667" w:rsidRPr="00950F3D" w:rsidRDefault="00677667" w:rsidP="00555002">
      <w:pPr>
        <w:pStyle w:val="NormalWeb"/>
        <w:spacing w:before="120" w:beforeAutospacing="0" w:after="120" w:afterAutospacing="0"/>
        <w:jc w:val="center"/>
        <w:rPr>
          <w:rFonts w:ascii="Lucida Sans" w:hAnsi="Lucida Sans"/>
          <w:b/>
          <w:sz w:val="32"/>
          <w:szCs w:val="32"/>
        </w:rPr>
      </w:pPr>
    </w:p>
    <w:p w:rsidR="00555002" w:rsidRPr="00950F3D" w:rsidRDefault="00555002" w:rsidP="00555002">
      <w:pPr>
        <w:pStyle w:val="NormalWeb"/>
        <w:spacing w:before="120" w:after="120"/>
        <w:jc w:val="center"/>
        <w:rPr>
          <w:rFonts w:ascii="Lucida Sans" w:hAnsi="Lucida Sans"/>
          <w:b/>
          <w:sz w:val="32"/>
          <w:szCs w:val="32"/>
        </w:rPr>
      </w:pPr>
      <w:r w:rsidRPr="00950F3D">
        <w:rPr>
          <w:rFonts w:ascii="Lucida Sans" w:hAnsi="Lucida Sans"/>
          <w:b/>
          <w:sz w:val="32"/>
          <w:szCs w:val="32"/>
        </w:rPr>
        <w:t>And by removing the Internal and External Blockages..</w:t>
      </w:r>
    </w:p>
    <w:p w:rsidR="00555002" w:rsidRPr="00950F3D" w:rsidRDefault="00555002" w:rsidP="00555002">
      <w:pPr>
        <w:pStyle w:val="NormalWeb"/>
        <w:spacing w:before="120" w:after="120"/>
        <w:jc w:val="center"/>
        <w:rPr>
          <w:rFonts w:ascii="Lucida Sans" w:hAnsi="Lucida Sans"/>
          <w:b/>
          <w:sz w:val="32"/>
          <w:szCs w:val="32"/>
        </w:rPr>
      </w:pPr>
      <w:r w:rsidRPr="00950F3D">
        <w:rPr>
          <w:rFonts w:ascii="Lucida Sans" w:hAnsi="Lucida Sans"/>
          <w:b/>
          <w:sz w:val="32"/>
          <w:szCs w:val="32"/>
        </w:rPr>
        <w:t>Silently..</w:t>
      </w:r>
    </w:p>
    <w:p w:rsidR="00555002" w:rsidRPr="00950F3D" w:rsidRDefault="00555002" w:rsidP="00555002">
      <w:pPr>
        <w:pStyle w:val="NormalWeb"/>
        <w:spacing w:before="120" w:after="120"/>
        <w:jc w:val="center"/>
        <w:rPr>
          <w:rFonts w:ascii="Lucida Sans" w:hAnsi="Lucida Sans"/>
          <w:b/>
          <w:sz w:val="32"/>
          <w:szCs w:val="32"/>
        </w:rPr>
      </w:pPr>
    </w:p>
    <w:p w:rsidR="00555002" w:rsidRPr="00950F3D" w:rsidRDefault="00555002" w:rsidP="00555002">
      <w:pPr>
        <w:pStyle w:val="NormalWeb"/>
        <w:spacing w:before="120" w:after="120"/>
        <w:jc w:val="center"/>
        <w:rPr>
          <w:rFonts w:ascii="Lucida Sans" w:hAnsi="Lucida Sans"/>
          <w:b/>
          <w:sz w:val="32"/>
          <w:szCs w:val="32"/>
        </w:rPr>
      </w:pPr>
      <w:r w:rsidRPr="00950F3D">
        <w:rPr>
          <w:rFonts w:ascii="Lucida Sans" w:hAnsi="Lucida Sans"/>
          <w:b/>
          <w:sz w:val="32"/>
          <w:szCs w:val="32"/>
        </w:rPr>
        <w:t>Change the World...</w:t>
      </w:r>
    </w:p>
    <w:p w:rsidR="00677667" w:rsidRPr="00A63DB0" w:rsidRDefault="00BC6702" w:rsidP="00D679AC">
      <w:pPr>
        <w:pStyle w:val="NormalWeb"/>
        <w:spacing w:before="120" w:beforeAutospacing="0" w:after="120" w:afterAutospacing="0"/>
        <w:jc w:val="center"/>
        <w:rPr>
          <w:rFonts w:ascii="Lucida Sans" w:hAnsi="Lucida Sans"/>
          <w:b/>
        </w:rPr>
      </w:pPr>
      <w:r w:rsidRPr="00A63DB0">
        <w:rPr>
          <w:rFonts w:ascii="Lucida Sans" w:hAnsi="Lucida Sans"/>
          <w:b/>
          <w:noProof/>
        </w:rPr>
        <w:drawing>
          <wp:inline distT="0" distB="0" distL="0" distR="0" wp14:anchorId="57671372" wp14:editId="2861EC22">
            <wp:extent cx="4035973" cy="4035973"/>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32112" cy="4032112"/>
                    </a:xfrm>
                    <a:prstGeom prst="rect">
                      <a:avLst/>
                    </a:prstGeom>
                  </pic:spPr>
                </pic:pic>
              </a:graphicData>
            </a:graphic>
          </wp:inline>
        </w:drawing>
      </w:r>
    </w:p>
    <w:p w:rsidR="00677667" w:rsidRPr="00A63DB0" w:rsidRDefault="00EC5B53" w:rsidP="00D679AC">
      <w:pPr>
        <w:pStyle w:val="NormalWeb"/>
        <w:spacing w:before="120" w:beforeAutospacing="0" w:after="120" w:afterAutospacing="0"/>
        <w:jc w:val="center"/>
        <w:rPr>
          <w:rFonts w:ascii="Lucida Sans" w:hAnsi="Lucida Sans"/>
          <w:b/>
        </w:rPr>
      </w:pPr>
      <w:r w:rsidRPr="00A63DB0">
        <w:rPr>
          <w:rFonts w:ascii="Lucida Sans" w:hAnsi="Lucida Sans"/>
          <w:b/>
          <w:noProof/>
        </w:rPr>
        <w:lastRenderedPageBreak/>
        <w:drawing>
          <wp:inline distT="0" distB="0" distL="0" distR="0" wp14:anchorId="4FACA785" wp14:editId="2DA38AFC">
            <wp:extent cx="4020185" cy="5975350"/>
            <wp:effectExtent l="0" t="0" r="0" b="6350"/>
            <wp:docPr id="238"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20185" cy="5975350"/>
                    </a:xfrm>
                    <a:prstGeom prst="rect">
                      <a:avLst/>
                    </a:prstGeom>
                    <a:noFill/>
                    <a:ln>
                      <a:noFill/>
                    </a:ln>
                  </pic:spPr>
                </pic:pic>
              </a:graphicData>
            </a:graphic>
          </wp:inline>
        </w:drawing>
      </w:r>
    </w:p>
    <w:p w:rsidR="00555002" w:rsidRPr="00A63DB0" w:rsidRDefault="00555002" w:rsidP="00D679AC">
      <w:pPr>
        <w:pStyle w:val="NormalWeb"/>
        <w:spacing w:before="120" w:beforeAutospacing="0" w:after="120" w:afterAutospacing="0"/>
        <w:jc w:val="center"/>
        <w:rPr>
          <w:rFonts w:ascii="Lucida Sans" w:hAnsi="Lucida Sans"/>
        </w:rPr>
      </w:pPr>
      <w:r w:rsidRPr="00A63DB0">
        <w:rPr>
          <w:rFonts w:ascii="Lucida Sans" w:hAnsi="Lucida Sans"/>
        </w:rPr>
        <w:t>PLATO AND SATANIC BABYLONIAN SECRET AGENT ARISTOTLE "THE POISONER" OF ALEXANDER THE GREAT - BY RAPHAEL</w:t>
      </w:r>
    </w:p>
    <w:p w:rsidR="00555002" w:rsidRPr="00A63DB0" w:rsidRDefault="00555002" w:rsidP="00D679AC">
      <w:pPr>
        <w:pStyle w:val="NormalWeb"/>
        <w:spacing w:before="120" w:beforeAutospacing="0" w:after="120" w:afterAutospacing="0"/>
        <w:jc w:val="center"/>
        <w:rPr>
          <w:rFonts w:ascii="Lucida Sans" w:hAnsi="Lucida Sans"/>
          <w:b/>
        </w:rPr>
      </w:pP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lastRenderedPageBreak/>
        <w:t>The Evolution of a New Humanity</w:t>
      </w: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t>1. The Enlightened Species</w:t>
      </w: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t>And the Human Intra Species Parasites</w:t>
      </w: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t>2. The Luciferian Species</w:t>
      </w: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t>3. The Satanic Species</w:t>
      </w:r>
    </w:p>
    <w:p w:rsidR="00555002" w:rsidRPr="00A63DB0" w:rsidRDefault="00555002" w:rsidP="00555002">
      <w:pPr>
        <w:pStyle w:val="NormalWeb"/>
        <w:spacing w:before="120" w:after="120"/>
        <w:jc w:val="center"/>
        <w:rPr>
          <w:rFonts w:ascii="Lucida Sans" w:hAnsi="Lucida Sans"/>
        </w:rPr>
      </w:pP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t>Is the Latest Painful Installment of my Series about the Effects of the, "Dark Side" on the Last Tens of Thousands of years of Modern Society..</w:t>
      </w:r>
    </w:p>
    <w:p w:rsidR="00555002" w:rsidRPr="00A63DB0" w:rsidRDefault="00555002" w:rsidP="00555002">
      <w:pPr>
        <w:pStyle w:val="NormalWeb"/>
        <w:spacing w:before="120" w:after="120"/>
        <w:rPr>
          <w:rFonts w:ascii="Lucida Sans" w:hAnsi="Lucida Sans"/>
        </w:rPr>
      </w:pP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t>It is a Dark Vision, not unlike The Buddha's, "Pain, Sickness, Old Age and Death" But as we Both Say...</w:t>
      </w:r>
    </w:p>
    <w:p w:rsidR="00555002" w:rsidRPr="00A63DB0" w:rsidRDefault="00555002" w:rsidP="00555002">
      <w:pPr>
        <w:pStyle w:val="NormalWeb"/>
        <w:spacing w:before="120" w:after="120"/>
        <w:rPr>
          <w:rFonts w:ascii="Lucida Sans" w:hAnsi="Lucida Sans"/>
        </w:rPr>
      </w:pPr>
    </w:p>
    <w:p w:rsidR="00555002" w:rsidRPr="00A63DB0" w:rsidRDefault="00555002" w:rsidP="00555002">
      <w:pPr>
        <w:pStyle w:val="NormalWeb"/>
        <w:spacing w:before="120" w:beforeAutospacing="0" w:after="120" w:afterAutospacing="0"/>
        <w:jc w:val="center"/>
        <w:rPr>
          <w:rFonts w:ascii="Lucida Sans" w:hAnsi="Lucida Sans"/>
        </w:rPr>
      </w:pPr>
      <w:r w:rsidRPr="00A63DB0">
        <w:rPr>
          <w:rFonts w:ascii="Lucida Sans" w:hAnsi="Lucida Sans"/>
        </w:rPr>
        <w:t>"There is a Path" -</w:t>
      </w:r>
    </w:p>
    <w:p w:rsidR="00555002" w:rsidRPr="00A63DB0" w:rsidRDefault="00555002" w:rsidP="00555002">
      <w:pPr>
        <w:pStyle w:val="NormalWeb"/>
        <w:spacing w:before="120" w:beforeAutospacing="0" w:after="120" w:afterAutospacing="0"/>
        <w:jc w:val="center"/>
        <w:rPr>
          <w:rFonts w:ascii="Lucida Sans" w:hAnsi="Lucida Sans"/>
        </w:rPr>
      </w:pPr>
    </w:p>
    <w:p w:rsidR="00555002" w:rsidRPr="00A63DB0" w:rsidRDefault="00555002" w:rsidP="00555002">
      <w:pPr>
        <w:pStyle w:val="NormalWeb"/>
        <w:spacing w:before="120" w:beforeAutospacing="0" w:after="120" w:afterAutospacing="0"/>
        <w:jc w:val="center"/>
        <w:rPr>
          <w:rFonts w:ascii="Lucida Sans" w:hAnsi="Lucida Sans"/>
        </w:rPr>
      </w:pPr>
      <w:r w:rsidRPr="00A63DB0">
        <w:rPr>
          <w:rFonts w:ascii="Lucida Sans" w:hAnsi="Lucida Sans"/>
        </w:rPr>
        <w:t>Energy Enhancement Meditation...</w:t>
      </w: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jc w:val="center"/>
        <w:rPr>
          <w:rFonts w:ascii="Lucida Sans" w:hAnsi="Lucida Sans"/>
        </w:rPr>
      </w:pPr>
      <w:r w:rsidRPr="00A63DB0">
        <w:rPr>
          <w:rFonts w:ascii="Lucida Sans" w:hAnsi="Lucida Sans"/>
        </w:rPr>
        <w:t>God exists. Religiousness exists.</w:t>
      </w: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r w:rsidRPr="00A63DB0">
        <w:rPr>
          <w:rFonts w:ascii="Lucida Sans" w:hAnsi="Lucida Sans"/>
        </w:rPr>
        <w:t xml:space="preserve">Yet throughout history - from much before the Babylonian Empire - Satanic Psychopathic Religions and Myths (The Ten Myths which control the World) have been been specifically created to maintain oligarchic satanic control of society. To exacerbate Implant addiction blockages of sex, drugs and rock and roll through Ritual sex, Ritual drugs and religious music in </w:t>
      </w:r>
      <w:r w:rsidRPr="00A63DB0">
        <w:rPr>
          <w:rFonts w:ascii="Lucida Sans" w:hAnsi="Lucida Sans"/>
        </w:rPr>
        <w:lastRenderedPageBreak/>
        <w:t>order to divert, pervert and degenerate humanity in order to rule them.</w:t>
      </w: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r w:rsidRPr="00A63DB0">
        <w:rPr>
          <w:rFonts w:ascii="Lucida Sans" w:hAnsi="Lucida Sans"/>
        </w:rPr>
        <w:t>TO THAT WE MUST ADD THE SATANIC PSYCHOPATHIC MANAGERS WHO MAINTAIN CONTROL OF THE WORLD FOR THE LUCIFERIAN PSYCHOPATHIC ELITE...</w:t>
      </w:r>
    </w:p>
    <w:p w:rsidR="00555002" w:rsidRPr="00A63DB0" w:rsidRDefault="00555002" w:rsidP="00555002">
      <w:pPr>
        <w:pStyle w:val="Heading2"/>
        <w:jc w:val="center"/>
        <w:rPr>
          <w:rFonts w:ascii="Lucida Sans" w:hAnsi="Lucida Sans"/>
          <w:sz w:val="24"/>
          <w:szCs w:val="24"/>
        </w:rPr>
      </w:pPr>
      <w:bookmarkStart w:id="13" w:name="_Toc485406908"/>
      <w:bookmarkStart w:id="14" w:name="_Toc490411960"/>
      <w:r w:rsidRPr="00A63DB0">
        <w:rPr>
          <w:rFonts w:ascii="Lucida Sans" w:hAnsi="Lucida Sans"/>
          <w:sz w:val="24"/>
          <w:szCs w:val="24"/>
        </w:rPr>
        <w:t>Satanic Controller of the British Empire - Henry Temple, the Third Viscount Palmerston.</w:t>
      </w:r>
      <w:bookmarkEnd w:id="13"/>
      <w:bookmarkEnd w:id="14"/>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r w:rsidRPr="00A63DB0">
        <w:rPr>
          <w:rFonts w:ascii="Lucida Sans" w:hAnsi="Lucida Sans"/>
        </w:rPr>
        <w:t>Palmerston is the man the others - the Russells, Disraelis, and Gladstones simply cannot match. Palmerston was first a Tory, then a Whig, always a disciple of Satanic Psychopathic Jeremy Bentham, head of British Secret Services Intelligence, and for 35 years there is scarcely a cabinet without Palmerston as foreign secretary or prime minister. In London they call him Lord Cupid, a Regency buck always on the lookout for a new mistress, perfectly at home in a menage a trois. On the continent they call him Lord Firebrand. The schoolboys of Vienna sing that if the devil has a son, that son is Lord Palmerston. Bisexual "Pam" is an occultist who loves Satanism, seances and menages a trois. And here, between Big Ben and the Foreign Office, are the haunts of this nineteenth-century DEVIL, head of the Satanic Psychopathic Oligarchy, the New Venetian Venal Doge, Lord Palmerston... "Old Pam"..</w:t>
      </w:r>
    </w:p>
    <w:p w:rsidR="00555002" w:rsidRPr="00A63DB0" w:rsidRDefault="00E940FE" w:rsidP="00555002">
      <w:pPr>
        <w:pStyle w:val="NormalWeb"/>
        <w:spacing w:before="120" w:beforeAutospacing="0" w:after="120" w:afterAutospacing="0"/>
        <w:rPr>
          <w:rFonts w:ascii="Lucida Sans" w:hAnsi="Lucida Sans"/>
        </w:rPr>
      </w:pPr>
      <w:r w:rsidRPr="00A63DB0">
        <w:rPr>
          <w:rFonts w:ascii="Lucida Sans" w:hAnsi="Lucida Sans"/>
        </w:rPr>
        <w:t>(PAM IS A WOMAN'S NAME AND THUS A HOMOSEXUAL REFERENCE AS IS NAPOLEON THE THIRD AS PALMERSTON'S CATAMITE, BELOW. WHILST NOT SAYING THAT ALL HOMOSEXUALS ARE SATANIC, HOMOSEXUALITY AND HYPERSEXUALITY INCLUDING PEDOPHILIA ARE PRACTISES WHICH FOLLOW SATANISM AND THE SATANIC EMPIRES LIKE A DISEASE.)</w:t>
      </w:r>
    </w:p>
    <w:p w:rsidR="00555002" w:rsidRPr="00A63DB0" w:rsidRDefault="000C1B52" w:rsidP="00555002">
      <w:pPr>
        <w:pStyle w:val="NormalWeb"/>
        <w:spacing w:before="120" w:beforeAutospacing="0" w:after="120" w:afterAutospacing="0"/>
        <w:rPr>
          <w:rFonts w:ascii="Lucida Sans" w:hAnsi="Lucida Sans"/>
        </w:rPr>
      </w:pPr>
      <w:r w:rsidRPr="00A63DB0">
        <w:rPr>
          <w:rFonts w:ascii="Lucida Sans" w:hAnsi="Lucida Sans"/>
          <w:noProof/>
        </w:rPr>
        <w:lastRenderedPageBreak/>
        <w:drawing>
          <wp:anchor distT="0" distB="0" distL="114300" distR="114300" simplePos="0" relativeHeight="251611648" behindDoc="0" locked="0" layoutInCell="1" allowOverlap="1" wp14:anchorId="7617AE13" wp14:editId="057E0884">
            <wp:simplePos x="0" y="0"/>
            <wp:positionH relativeFrom="column">
              <wp:posOffset>914400</wp:posOffset>
            </wp:positionH>
            <wp:positionV relativeFrom="paragraph">
              <wp:posOffset>0</wp:posOffset>
            </wp:positionV>
            <wp:extent cx="1976120" cy="2363470"/>
            <wp:effectExtent l="0" t="0" r="0" b="0"/>
            <wp:wrapSquare wrapText="bothSides"/>
            <wp:docPr id="56" name="Picture 56" descr="http://www.energyenhancement.org/palmers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energyenhancement.org/palmerston.jpg"/>
                    <pic:cNvPicPr>
                      <a:picLocks noChangeAspect="1" noChangeArrowheads="1"/>
                    </pic:cNvPicPr>
                  </pic:nvPicPr>
                  <pic:blipFill>
                    <a:blip r:embed="rId81" r:link="rId82" cstate="print">
                      <a:extLst>
                        <a:ext uri="{28A0092B-C50C-407E-A947-70E740481C1C}">
                          <a14:useLocalDpi xmlns:a14="http://schemas.microsoft.com/office/drawing/2010/main" val="0"/>
                        </a:ext>
                      </a:extLst>
                    </a:blip>
                    <a:srcRect/>
                    <a:stretch>
                      <a:fillRect/>
                    </a:stretch>
                  </pic:blipFill>
                  <pic:spPr bwMode="auto">
                    <a:xfrm>
                      <a:off x="0" y="0"/>
                      <a:ext cx="1976120" cy="2363470"/>
                    </a:xfrm>
                    <a:prstGeom prst="rect">
                      <a:avLst/>
                    </a:prstGeom>
                    <a:noFill/>
                    <a:ln>
                      <a:noFill/>
                    </a:ln>
                  </pic:spPr>
                </pic:pic>
              </a:graphicData>
            </a:graphic>
          </wp:anchor>
        </w:drawing>
      </w: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E940FE" w:rsidP="00E940FE">
      <w:pPr>
        <w:pStyle w:val="Heading2"/>
        <w:jc w:val="center"/>
        <w:rPr>
          <w:rFonts w:ascii="Lucida Sans" w:hAnsi="Lucida Sans"/>
          <w:sz w:val="24"/>
          <w:szCs w:val="24"/>
        </w:rPr>
      </w:pPr>
      <w:bookmarkStart w:id="15" w:name="_Toc485406909"/>
      <w:bookmarkStart w:id="16" w:name="_Toc490411961"/>
      <w:r w:rsidRPr="00A63DB0">
        <w:rPr>
          <w:rFonts w:ascii="Lucida Sans" w:hAnsi="Lucida Sans"/>
          <w:sz w:val="24"/>
          <w:szCs w:val="24"/>
        </w:rPr>
        <w:t>SATANIST AND PSYCHOPATH VISCOUNT PALMERSTON</w:t>
      </w:r>
      <w:bookmarkEnd w:id="15"/>
      <w:bookmarkEnd w:id="16"/>
    </w:p>
    <w:p w:rsidR="00555002" w:rsidRPr="00A63DB0" w:rsidRDefault="00E940FE" w:rsidP="00555002">
      <w:pPr>
        <w:pStyle w:val="NormalWeb"/>
        <w:spacing w:before="120" w:beforeAutospacing="0" w:after="120" w:afterAutospacing="0"/>
        <w:rPr>
          <w:rFonts w:ascii="Lucida Sans" w:hAnsi="Lucida Sans"/>
        </w:rPr>
      </w:pPr>
      <w:r w:rsidRPr="00A63DB0">
        <w:rPr>
          <w:rFonts w:ascii="Lucida Sans" w:hAnsi="Lucida Sans"/>
        </w:rPr>
        <w:t>I am now standing in the shadow of the Houses of Parliament in the part of London called Westminster. It is the year of grace 1850. Around me lies Victorian London, the London of Dickens and Thackeray, of John Stuart Mill and Thomas Carlyle. This capital city is now the center of the greatest colonial empire the world has ever known, shortly to embrace between one-fifth and one-fourth of the total population and land area of the Earth. Although in theory there are still empires ruled by the French, the Spanish, the Portuguese, the Dutch, the Belgians, and the Danes, all of these, in this year of 1850, are but the satellites of the British Empire. Britain is the mistress of the seas, the empire upon which the sun never sets. It is the new Rome on the banks of the Thames.</w:t>
      </w: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E940FE" w:rsidP="00555002">
      <w:pPr>
        <w:pStyle w:val="NormalWeb"/>
        <w:spacing w:before="120" w:beforeAutospacing="0" w:after="120" w:afterAutospacing="0"/>
        <w:rPr>
          <w:rFonts w:ascii="Lucida Sans" w:hAnsi="Lucida Sans"/>
        </w:rPr>
      </w:pPr>
      <w:r w:rsidRPr="00A63DB0">
        <w:rPr>
          <w:rFonts w:ascii="Lucida Sans" w:hAnsi="Lucida Sans"/>
        </w:rPr>
        <w:t xml:space="preserve">The Empress is Queen Victoria, who is largely occupied with Prince Albert in her business of breeding new litters of Saxe-Coburg-Gotha to take over the royal houses of Europe. A quarter-century from now Victoria will be </w:t>
      </w:r>
      <w:r w:rsidRPr="00A63DB0">
        <w:rPr>
          <w:rFonts w:ascii="Lucida Sans" w:hAnsi="Lucida Sans"/>
        </w:rPr>
        <w:lastRenderedPageBreak/>
        <w:t>made Empress of India to reward her for so much breeding. But for all of Victoria's wealth and power, Britain is not really a monarchy; it is an oligarchy on the Satanic Psychopathic Venetian model, and the most powerful leader, the "Doge" of the British oligarchy in these times, between 1830 and the end of the American Civil War, is Lord Palmerston.</w:t>
      </w:r>
    </w:p>
    <w:p w:rsidR="00555002" w:rsidRPr="00A63DB0" w:rsidRDefault="00E940FE" w:rsidP="007B717B">
      <w:pPr>
        <w:pStyle w:val="Heading3"/>
        <w:jc w:val="center"/>
        <w:rPr>
          <w:rFonts w:ascii="Lucida Sans" w:hAnsi="Lucida Sans"/>
          <w:sz w:val="24"/>
          <w:szCs w:val="24"/>
        </w:rPr>
      </w:pPr>
      <w:bookmarkStart w:id="17" w:name="_Toc485406910"/>
      <w:bookmarkStart w:id="18" w:name="_Toc490411962"/>
      <w:r w:rsidRPr="00A63DB0">
        <w:rPr>
          <w:rFonts w:ascii="Lucida Sans" w:hAnsi="Lucida Sans"/>
          <w:sz w:val="24"/>
          <w:szCs w:val="24"/>
        </w:rPr>
        <w:t>A new Satanic Psychopathic Roman Empire</w:t>
      </w:r>
      <w:bookmarkEnd w:id="17"/>
      <w:bookmarkEnd w:id="18"/>
    </w:p>
    <w:p w:rsidR="00555002" w:rsidRPr="00A63DB0" w:rsidRDefault="00E940FE" w:rsidP="00555002">
      <w:pPr>
        <w:pStyle w:val="NormalWeb"/>
        <w:spacing w:before="120" w:beforeAutospacing="0" w:after="120" w:afterAutospacing="0"/>
        <w:rPr>
          <w:rFonts w:ascii="Lucida Sans" w:hAnsi="Lucida Sans"/>
        </w:rPr>
      </w:pPr>
      <w:r w:rsidRPr="00A63DB0">
        <w:rPr>
          <w:rFonts w:ascii="Lucida Sans" w:hAnsi="Lucida Sans"/>
        </w:rPr>
        <w:t>It is 1850. Lord Palmerston is engaged in a campaign to make London the undisputed: center of a new, worldwide Roman Empire. He is attempting to conquer the world in the way that the British have already conquered India, destabilising every other nation to the role of a puppet, client, and fall-guy for British imperial policy. Lord Palmerston's campaign is not a secret. He has declared it here in the Houses of Parliament, saying that wherever in the world a British subject goes, he can flaunt the laws, secure that the British fleet will support him. "Civis Romanus sum, every Briton is a citizen of this new Rome," thundered Lord Palmerston, and with that, the universal empire was proclaimed.</w:t>
      </w:r>
    </w:p>
    <w:p w:rsidR="00555002" w:rsidRPr="00A63DB0" w:rsidRDefault="00E940FE" w:rsidP="00555002">
      <w:pPr>
        <w:pStyle w:val="NormalWeb"/>
        <w:spacing w:before="120" w:beforeAutospacing="0" w:after="120" w:afterAutospacing="0"/>
        <w:rPr>
          <w:rFonts w:ascii="Lucida Sans" w:hAnsi="Lucida Sans"/>
        </w:rPr>
      </w:pPr>
      <w:r w:rsidRPr="00A63DB0">
        <w:rPr>
          <w:rFonts w:ascii="Lucida Sans" w:hAnsi="Lucida Sans"/>
        </w:rPr>
        <w:t>During the British created Napoleonic wars - because British Masonic Agents started the French Revolution, Head of the British Secret Services, Jeremy Bentham, was writing the speeches of Robespierre from London - and like Hitler, the British Secret Service chose Napoleon to start the Napoleonic Wars to destroy and destabilise Europe and Russia, destroying infrastructure, creating poverty, whilst the British Empire managed to conquer most of the world outside of Europe, with the exception of the United States. After 1815, the French betrayed; the restored Bourbons, Orleanists or Bonapartists were generally British Agents, pliant tools of London.</w:t>
      </w:r>
    </w:p>
    <w:p w:rsidR="00555002" w:rsidRPr="00A63DB0" w:rsidRDefault="00E940FE" w:rsidP="00555002">
      <w:pPr>
        <w:pStyle w:val="NormalWeb"/>
        <w:spacing w:before="120" w:beforeAutospacing="0" w:after="120" w:afterAutospacing="0"/>
        <w:rPr>
          <w:rFonts w:ascii="Lucida Sans" w:hAnsi="Lucida Sans"/>
        </w:rPr>
      </w:pPr>
      <w:r w:rsidRPr="00A63DB0">
        <w:rPr>
          <w:rFonts w:ascii="Lucida Sans" w:hAnsi="Lucida Sans"/>
        </w:rPr>
        <w:t xml:space="preserve">But in central and eastern Europe, there was Prince Metternich's Austrian Empire, a very strong land power. There was vast Imperial Russia, under the autocrat </w:t>
      </w:r>
      <w:r w:rsidRPr="00A63DB0">
        <w:rPr>
          <w:rFonts w:ascii="Lucida Sans" w:hAnsi="Lucida Sans"/>
        </w:rPr>
        <w:lastRenderedPageBreak/>
        <w:t>Nicholas I or the reformer Alexander II. There was the Kingdom of Prussia. Lord Palmerston likes to call these the "arbitrary powers." Above all, Palmerston bated Metternich, the embodiment and ideologue of the Congress of Vienna system. Metternich presided over one of the most pervasive police states in history. Men said his rule was shored up by a standing army of soldiers, a sitting army of bureaucrats, a kneeling army of priests, and a creeping army of informers.</w:t>
      </w:r>
    </w:p>
    <w:p w:rsidR="00E940FE" w:rsidRPr="00A63DB0" w:rsidRDefault="00E940FE" w:rsidP="00E940FE">
      <w:pPr>
        <w:rPr>
          <w:rFonts w:ascii="Lucida Sans" w:hAnsi="Lucida Sans"/>
        </w:rPr>
      </w:pPr>
      <w:r w:rsidRPr="00A63DB0">
        <w:rPr>
          <w:rFonts w:ascii="Lucida Sans" w:hAnsi="Lucida Sans"/>
        </w:rPr>
        <w:t xml:space="preserve">For Britain to rule the world, the Holy Alliance of Austria, Russia, and Prussia had to be broken up. There is also the matter of the British  dismemberment of the Ottoman Empire putting in British Agent Kemal Attaturk, allowing him to win at Gallipoli,  as Turkish head. Starting with British Agent Lord Byron's Greek Revolution in the 1820s, British policy has been to play the card of nationalism, national liberation, against each of these rival empires. </w:t>
      </w:r>
    </w:p>
    <w:p w:rsidR="00A63DB0" w:rsidRDefault="00E940FE" w:rsidP="00A63DB0">
      <w:pPr>
        <w:pStyle w:val="NormalWeb"/>
        <w:spacing w:before="120" w:beforeAutospacing="0" w:after="120" w:afterAutospacing="0"/>
        <w:rPr>
          <w:rFonts w:ascii="Lucida Sans" w:hAnsi="Lucida Sans"/>
        </w:rPr>
      </w:pPr>
      <w:r w:rsidRPr="00A63DB0">
        <w:rPr>
          <w:rFonts w:ascii="Lucida Sans" w:hAnsi="Lucida Sans"/>
        </w:rPr>
        <w:t>The imperial theme was sounded in 1846 with the Free (Slave and drugs) trade policy, Britain' s declaration of intent to loot the world in the name of the pound. Then, in January 1848, Lord Palmerston arranged an insurrection in Sicily, using British Mafia networks that went</w:t>
      </w:r>
    </w:p>
    <w:p w:rsidR="00A63DB0" w:rsidRPr="00A63DB0" w:rsidRDefault="00A63DB0" w:rsidP="00A63DB0">
      <w:pPr>
        <w:pStyle w:val="NormalWeb"/>
        <w:spacing w:before="120" w:beforeAutospacing="0" w:after="120" w:afterAutospacing="0"/>
        <w:rPr>
          <w:rFonts w:ascii="Lucida Sans" w:hAnsi="Lucida Sans"/>
        </w:rPr>
      </w:pPr>
      <w:r w:rsidRPr="00A63DB0">
        <w:rPr>
          <w:rFonts w:ascii="Lucida Sans" w:hAnsi="Lucida Sans"/>
        </w:rPr>
        <w:t>SATANIST AND HEAD OF MI6, JEREMY BENTHAM, CREATOR OF THE ALL SEEING EYE, "WREATHED IN FLAME",  PANOPTICON PRISM, HAD HIMSELF STUFFED WITH HIS HEAD UNDERNEATH HIM AND PLACED IN HIS FAVOURITE PUB IN LONDON WHERE IT RESIDES TODAY - HERE IS THE PICTURE!!</w:t>
      </w:r>
    </w:p>
    <w:p w:rsidR="00A63DB0" w:rsidRPr="00A63DB0" w:rsidRDefault="00A63DB0" w:rsidP="00A63DB0">
      <w:pPr>
        <w:pStyle w:val="NormalWeb"/>
        <w:spacing w:before="120" w:beforeAutospacing="0" w:after="120" w:afterAutospacing="0"/>
        <w:rPr>
          <w:rFonts w:ascii="Lucida Sans" w:hAnsi="Lucida Sans"/>
        </w:rPr>
      </w:pPr>
      <w:r w:rsidRPr="00A63DB0">
        <w:rPr>
          <w:rFonts w:ascii="Lucida Sans" w:hAnsi="Lucida Sans"/>
        </w:rPr>
        <w:t xml:space="preserve">In his exposition of the Bentham, "Hedonistic Calculus", Bentham proposed a classification of 12 pains and 14 pleasures, by which we might test the "happiness factor" of any action. Nonetheless, it should not be overlooked that Bentham's "hedonistic" theory is often criticized.. Bentham said it would be acceptable to torture one person if this would produce an amount of happiness in </w:t>
      </w:r>
      <w:r w:rsidRPr="00A63DB0">
        <w:rPr>
          <w:rFonts w:ascii="Lucida Sans" w:hAnsi="Lucida Sans"/>
        </w:rPr>
        <w:lastRenderedPageBreak/>
        <w:t>other people outweighing the unhappiness of the tortured individual - which has recently, satanically, been implemented by the USA. Bentham also argued for "Free Banking" - increases in interest rates to infinity and "Free Love" - the liberalisation of laws prohibiting homosexual sex, bestiality and pederasty - this is Satanism and the satanic perversion of the word, free!!</w:t>
      </w:r>
    </w:p>
    <w:p w:rsidR="00555002" w:rsidRPr="00A63DB0" w:rsidRDefault="00A63DB0" w:rsidP="00555002">
      <w:pPr>
        <w:pStyle w:val="NormalWeb"/>
        <w:spacing w:before="120" w:beforeAutospacing="0" w:after="120" w:afterAutospacing="0"/>
        <w:rPr>
          <w:rFonts w:ascii="Lucida Sans" w:hAnsi="Lucida Sans"/>
        </w:rPr>
      </w:pPr>
      <w:r w:rsidRPr="00A63DB0">
        <w:rPr>
          <w:rFonts w:ascii="Lucida Sans" w:hAnsi="Lucida Sans"/>
          <w:noProof/>
        </w:rPr>
        <w:drawing>
          <wp:anchor distT="0" distB="0" distL="114300" distR="114300" simplePos="0" relativeHeight="251612672" behindDoc="0" locked="0" layoutInCell="1" allowOverlap="1" wp14:anchorId="0A9AB4C9" wp14:editId="6C163C7D">
            <wp:simplePos x="0" y="0"/>
            <wp:positionH relativeFrom="column">
              <wp:posOffset>391160</wp:posOffset>
            </wp:positionH>
            <wp:positionV relativeFrom="paragraph">
              <wp:posOffset>24765</wp:posOffset>
            </wp:positionV>
            <wp:extent cx="3565525" cy="5139055"/>
            <wp:effectExtent l="0" t="0" r="0" b="4445"/>
            <wp:wrapSquare wrapText="bothSides"/>
            <wp:docPr id="57" name="Picture 57" descr="http://www.energyenhancement.org/bentham-hea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energyenhancement.org/bentham-head2.jpg"/>
                    <pic:cNvPicPr>
                      <a:picLocks noChangeAspect="1" noChangeArrowheads="1"/>
                    </pic:cNvPicPr>
                  </pic:nvPicPr>
                  <pic:blipFill>
                    <a:blip r:embed="rId83" r:link="rId84" cstate="print">
                      <a:extLst>
                        <a:ext uri="{28A0092B-C50C-407E-A947-70E740481C1C}">
                          <a14:useLocalDpi xmlns:a14="http://schemas.microsoft.com/office/drawing/2010/main" val="0"/>
                        </a:ext>
                      </a:extLst>
                    </a:blip>
                    <a:srcRect/>
                    <a:stretch>
                      <a:fillRect/>
                    </a:stretch>
                  </pic:blipFill>
                  <pic:spPr bwMode="auto">
                    <a:xfrm>
                      <a:off x="0" y="0"/>
                      <a:ext cx="3565525" cy="51390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BC6702" w:rsidRPr="00A63DB0" w:rsidRDefault="00BC6702" w:rsidP="00555002">
      <w:pPr>
        <w:pStyle w:val="NormalWeb"/>
        <w:spacing w:before="120" w:beforeAutospacing="0" w:after="120" w:afterAutospacing="0"/>
        <w:rPr>
          <w:rFonts w:ascii="Lucida Sans" w:hAnsi="Lucida Sans"/>
        </w:rPr>
      </w:pPr>
    </w:p>
    <w:p w:rsidR="00E940FE" w:rsidRPr="00A63DB0" w:rsidRDefault="00C07F48" w:rsidP="00555002">
      <w:pPr>
        <w:pStyle w:val="NormalWeb"/>
        <w:spacing w:before="120" w:beforeAutospacing="0" w:after="120" w:afterAutospacing="0"/>
        <w:rPr>
          <w:rFonts w:ascii="Lucida Sans" w:hAnsi="Lucida Sans"/>
        </w:rPr>
      </w:pPr>
      <w:r w:rsidRPr="00A63DB0">
        <w:rPr>
          <w:rFonts w:ascii="Lucida Sans" w:hAnsi="Lucida Sans"/>
          <w:noProof/>
        </w:rPr>
        <w:t xml:space="preserve"> </w:t>
      </w: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BC6702" w:rsidRPr="00A63DB0" w:rsidRDefault="00A63DB0" w:rsidP="00555002">
      <w:pPr>
        <w:pStyle w:val="NormalWeb"/>
        <w:spacing w:before="120" w:beforeAutospacing="0" w:after="120" w:afterAutospacing="0"/>
        <w:rPr>
          <w:rFonts w:ascii="Lucida Sans" w:hAnsi="Lucida Sans"/>
        </w:rPr>
      </w:pPr>
      <w:r w:rsidRPr="00A63DB0">
        <w:rPr>
          <w:rFonts w:ascii="Lucida Sans" w:hAnsi="Lucida Sans"/>
          <w:noProof/>
        </w:rPr>
        <w:lastRenderedPageBreak/>
        <w:drawing>
          <wp:anchor distT="0" distB="0" distL="114300" distR="114300" simplePos="0" relativeHeight="251613696" behindDoc="0" locked="0" layoutInCell="1" allowOverlap="1" wp14:anchorId="40C285E6" wp14:editId="0197A625">
            <wp:simplePos x="0" y="0"/>
            <wp:positionH relativeFrom="margin">
              <wp:posOffset>241935</wp:posOffset>
            </wp:positionH>
            <wp:positionV relativeFrom="paragraph">
              <wp:posOffset>115570</wp:posOffset>
            </wp:positionV>
            <wp:extent cx="3499485" cy="5508625"/>
            <wp:effectExtent l="0" t="0" r="5715" b="0"/>
            <wp:wrapSquare wrapText="bothSides"/>
            <wp:docPr id="58" name="Picture 58" descr="http://www.energyenhancement.org/giuseppe-mazz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energyenhancement.org/giuseppe-mazzini.jpg"/>
                    <pic:cNvPicPr>
                      <a:picLocks noChangeAspect="1" noChangeArrowheads="1"/>
                    </pic:cNvPicPr>
                  </pic:nvPicPr>
                  <pic:blipFill>
                    <a:blip r:embed="rId85" r:link="rId86" cstate="print">
                      <a:extLst>
                        <a:ext uri="{28A0092B-C50C-407E-A947-70E740481C1C}">
                          <a14:useLocalDpi xmlns:a14="http://schemas.microsoft.com/office/drawing/2010/main" val="0"/>
                        </a:ext>
                      </a:extLst>
                    </a:blip>
                    <a:srcRect/>
                    <a:stretch>
                      <a:fillRect/>
                    </a:stretch>
                  </pic:blipFill>
                  <pic:spPr bwMode="auto">
                    <a:xfrm>
                      <a:off x="0" y="0"/>
                      <a:ext cx="3499485" cy="55086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C6702" w:rsidRDefault="00BC6702"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Pr="00A63DB0" w:rsidRDefault="00A63DB0" w:rsidP="00555002">
      <w:pPr>
        <w:pStyle w:val="NormalWeb"/>
        <w:spacing w:before="120" w:beforeAutospacing="0" w:after="120" w:afterAutospacing="0"/>
        <w:rPr>
          <w:rFonts w:ascii="Lucida Sans" w:hAnsi="Lucida Sans"/>
        </w:rPr>
      </w:pPr>
    </w:p>
    <w:p w:rsidR="00BC6702" w:rsidRPr="00A63DB0" w:rsidRDefault="00BC6702" w:rsidP="00555002">
      <w:pPr>
        <w:pStyle w:val="NormalWeb"/>
        <w:spacing w:before="120" w:beforeAutospacing="0" w:after="120" w:afterAutospacing="0"/>
        <w:rPr>
          <w:rFonts w:ascii="Lucida Sans" w:hAnsi="Lucida Sans"/>
        </w:rPr>
      </w:pPr>
    </w:p>
    <w:p w:rsidR="00BC6702" w:rsidRPr="00A63DB0" w:rsidRDefault="00BC6702" w:rsidP="00555002">
      <w:pPr>
        <w:pStyle w:val="NormalWeb"/>
        <w:spacing w:before="120" w:beforeAutospacing="0" w:after="120" w:afterAutospacing="0"/>
        <w:rPr>
          <w:rFonts w:ascii="Lucida Sans" w:hAnsi="Lucida Sans"/>
        </w:rPr>
      </w:pPr>
    </w:p>
    <w:p w:rsidR="00A63DB0" w:rsidRDefault="00A63DB0" w:rsidP="00C07F48">
      <w:pPr>
        <w:jc w:val="center"/>
        <w:rPr>
          <w:rFonts w:ascii="Lucida Sans" w:hAnsi="Lucida Sans"/>
        </w:rPr>
      </w:pPr>
    </w:p>
    <w:p w:rsidR="00A63DB0" w:rsidRDefault="00A63DB0" w:rsidP="00C07F48">
      <w:pPr>
        <w:jc w:val="center"/>
        <w:rPr>
          <w:rFonts w:ascii="Lucida Sans" w:hAnsi="Lucida Sans"/>
        </w:rPr>
      </w:pPr>
    </w:p>
    <w:p w:rsidR="00A63DB0" w:rsidRDefault="00A63DB0" w:rsidP="00C07F48">
      <w:pPr>
        <w:jc w:val="center"/>
        <w:rPr>
          <w:rFonts w:ascii="Lucida Sans" w:hAnsi="Lucida Sans"/>
        </w:rPr>
      </w:pPr>
    </w:p>
    <w:p w:rsidR="00A63DB0" w:rsidRDefault="00A63DB0" w:rsidP="00C07F48">
      <w:pPr>
        <w:jc w:val="center"/>
        <w:rPr>
          <w:rFonts w:ascii="Lucida Sans" w:hAnsi="Lucida Sans"/>
        </w:rPr>
      </w:pPr>
    </w:p>
    <w:p w:rsidR="00A63DB0" w:rsidRDefault="00A63DB0" w:rsidP="00C07F48">
      <w:pPr>
        <w:jc w:val="center"/>
        <w:rPr>
          <w:rFonts w:ascii="Lucida Sans" w:hAnsi="Lucida Sans"/>
        </w:rPr>
      </w:pPr>
    </w:p>
    <w:p w:rsidR="00A63DB0" w:rsidRDefault="00A63DB0" w:rsidP="00C07F48">
      <w:pPr>
        <w:jc w:val="center"/>
        <w:rPr>
          <w:rFonts w:ascii="Lucida Sans" w:hAnsi="Lucida Sans"/>
        </w:rPr>
      </w:pPr>
    </w:p>
    <w:p w:rsidR="00E940FE" w:rsidRPr="00A63DB0" w:rsidRDefault="00E940FE" w:rsidP="00C07F48">
      <w:pPr>
        <w:jc w:val="center"/>
        <w:rPr>
          <w:rFonts w:ascii="Lucida Sans" w:hAnsi="Lucida Sans"/>
        </w:rPr>
      </w:pPr>
      <w:r w:rsidRPr="00A63DB0">
        <w:rPr>
          <w:rFonts w:ascii="Lucida Sans" w:hAnsi="Lucida Sans"/>
        </w:rPr>
        <w:t>BRITISH AGENT MAZZINI - CREATED "YOUNG" NATIONALIST TERRORIST ORGANISATIONS TO DESTBILISE EVERY COUNTRY FOR DIVIDE AND CONQUER SATANIC PSYCHOPATHIC, "PRINCIPLE OF POVERTY" DESTRUCTION</w:t>
      </w:r>
    </w:p>
    <w:p w:rsidR="00E940FE" w:rsidRPr="00A63DB0" w:rsidRDefault="000C1B52" w:rsidP="00555002">
      <w:pPr>
        <w:pStyle w:val="NormalWeb"/>
        <w:spacing w:before="120" w:beforeAutospacing="0" w:after="120" w:afterAutospacing="0"/>
        <w:rPr>
          <w:rFonts w:ascii="Lucida Sans" w:hAnsi="Lucida Sans"/>
        </w:rPr>
      </w:pPr>
      <w:r w:rsidRPr="00A63DB0">
        <w:rPr>
          <w:rFonts w:ascii="Lucida Sans" w:hAnsi="Lucida Sans"/>
          <w:noProof/>
        </w:rPr>
        <w:lastRenderedPageBreak/>
        <w:drawing>
          <wp:inline distT="0" distB="0" distL="0" distR="0" wp14:anchorId="0A8F5A35" wp14:editId="38845BAD">
            <wp:extent cx="4196715" cy="5876925"/>
            <wp:effectExtent l="0" t="0" r="0" b="0"/>
            <wp:docPr id="2" name="Picture 2" descr="David_Urquhart_(1805-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vid_Urquhart_(1805-187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196715" cy="5876925"/>
                    </a:xfrm>
                    <a:prstGeom prst="rect">
                      <a:avLst/>
                    </a:prstGeom>
                    <a:noFill/>
                    <a:ln>
                      <a:noFill/>
                    </a:ln>
                  </pic:spPr>
                </pic:pic>
              </a:graphicData>
            </a:graphic>
          </wp:inline>
        </w:drawing>
      </w:r>
    </w:p>
    <w:p w:rsidR="00E940FE" w:rsidRPr="00A63DB0" w:rsidRDefault="00E81977" w:rsidP="00C07F48">
      <w:pPr>
        <w:pStyle w:val="NormalWeb"/>
        <w:spacing w:before="120" w:beforeAutospacing="0" w:after="120" w:afterAutospacing="0"/>
        <w:jc w:val="center"/>
        <w:rPr>
          <w:rFonts w:ascii="Lucida Sans" w:hAnsi="Lucida Sans"/>
        </w:rPr>
      </w:pPr>
      <w:r w:rsidRPr="00A63DB0">
        <w:rPr>
          <w:rFonts w:ascii="Lucida Sans" w:hAnsi="Lucida Sans"/>
        </w:rPr>
        <w:t>AMBASSADOR URQUHART CONTROLLED MARX FOR MI6</w:t>
      </w:r>
      <w:r w:rsidR="00654F47" w:rsidRPr="00A63DB0">
        <w:rPr>
          <w:rFonts w:ascii="Lucida Sans" w:hAnsi="Lucida Sans"/>
        </w:rPr>
        <w:t>.</w:t>
      </w: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C5B53" w:rsidP="00555002">
      <w:pPr>
        <w:pStyle w:val="NormalWeb"/>
        <w:spacing w:before="120" w:beforeAutospacing="0" w:after="120" w:afterAutospacing="0"/>
        <w:rPr>
          <w:rFonts w:ascii="Lucida Sans" w:hAnsi="Lucida Sans"/>
        </w:rPr>
      </w:pPr>
      <w:r w:rsidRPr="00A63DB0">
        <w:rPr>
          <w:rFonts w:ascii="Lucida Sans" w:hAnsi="Lucida Sans"/>
          <w:noProof/>
        </w:rPr>
        <w:lastRenderedPageBreak/>
        <w:drawing>
          <wp:inline distT="0" distB="0" distL="0" distR="0" wp14:anchorId="48BDCD12" wp14:editId="3471017C">
            <wp:extent cx="4572000" cy="4871545"/>
            <wp:effectExtent l="0" t="0" r="0" b="5715"/>
            <wp:docPr id="231" name="Picture 2" descr="http://www.energyenhancement.org/Napoleon-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nergyenhancement.org/Napoleon-III.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72000" cy="4871545"/>
                    </a:xfrm>
                    <a:prstGeom prst="rect">
                      <a:avLst/>
                    </a:prstGeom>
                    <a:noFill/>
                    <a:ln>
                      <a:noFill/>
                    </a:ln>
                  </pic:spPr>
                </pic:pic>
              </a:graphicData>
            </a:graphic>
          </wp:inline>
        </w:drawing>
      </w:r>
    </w:p>
    <w:p w:rsidR="00E81977" w:rsidRPr="00A63DB0" w:rsidRDefault="00E81977" w:rsidP="00C07F48">
      <w:pPr>
        <w:pStyle w:val="NormalWeb"/>
        <w:spacing w:before="120" w:beforeAutospacing="0" w:after="120" w:afterAutospacing="0"/>
        <w:jc w:val="center"/>
        <w:rPr>
          <w:rFonts w:ascii="Lucida Sans" w:hAnsi="Lucida Sans"/>
        </w:rPr>
      </w:pPr>
      <w:r w:rsidRPr="00A63DB0">
        <w:rPr>
          <w:rFonts w:ascii="Lucida Sans" w:hAnsi="Lucida Sans"/>
        </w:rPr>
        <w:t>BRITISH AGENT NAPOLEON III - SPENT TIME IN HIS OFFICE AT THE BRITISH NATIONAL LIBRARY TALKING TO PALMERSTON</w:t>
      </w:r>
      <w:r w:rsidR="00654F47" w:rsidRPr="00A63DB0">
        <w:rPr>
          <w:rFonts w:ascii="Lucida Sans" w:hAnsi="Lucida Sans"/>
        </w:rPr>
        <w:t>.</w:t>
      </w: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C5B53" w:rsidP="00555002">
      <w:pPr>
        <w:pStyle w:val="NormalWeb"/>
        <w:spacing w:before="120" w:beforeAutospacing="0" w:after="120" w:afterAutospacing="0"/>
        <w:rPr>
          <w:rFonts w:ascii="Lucida Sans" w:hAnsi="Lucida Sans"/>
        </w:rPr>
      </w:pPr>
      <w:r w:rsidRPr="00A63DB0">
        <w:rPr>
          <w:rFonts w:ascii="Lucida Sans" w:hAnsi="Lucida Sans"/>
          <w:noProof/>
        </w:rPr>
        <w:drawing>
          <wp:inline distT="0" distB="0" distL="0" distR="0" wp14:anchorId="77DE38B0" wp14:editId="2331BBBD">
            <wp:extent cx="4272280" cy="2979420"/>
            <wp:effectExtent l="0" t="0" r="0" b="0"/>
            <wp:docPr id="229" name="Picture 3" descr="http://www.energyenhancement.org/mar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nergyenhancement.org/marx.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72280" cy="2979420"/>
                    </a:xfrm>
                    <a:prstGeom prst="rect">
                      <a:avLst/>
                    </a:prstGeom>
                    <a:noFill/>
                    <a:ln>
                      <a:noFill/>
                    </a:ln>
                  </pic:spPr>
                </pic:pic>
              </a:graphicData>
            </a:graphic>
          </wp:inline>
        </w:drawing>
      </w:r>
    </w:p>
    <w:p w:rsidR="00302337" w:rsidRPr="00A63DB0" w:rsidRDefault="00E81977" w:rsidP="00C07F48">
      <w:pPr>
        <w:pStyle w:val="NormalWeb"/>
        <w:spacing w:before="120" w:after="120"/>
        <w:jc w:val="center"/>
        <w:rPr>
          <w:rFonts w:ascii="Lucida Sans" w:hAnsi="Lucida Sans"/>
        </w:rPr>
      </w:pPr>
      <w:r w:rsidRPr="00A63DB0">
        <w:rPr>
          <w:rFonts w:ascii="Lucida Sans" w:hAnsi="Lucida Sans"/>
        </w:rPr>
        <w:t>BRITISH AGENT AND PROPAGANDIST KARL MARX - SPENT TIME IN HIS OFFICE AT THE BRITISH NATIONAL LIBRARY TALKING TO URQUHART WHILST WRITING "DAS CAPITAL" CREATED TO DESTABILISE AND DESTROY RUSSIA AND ANY OTHER COUNTRY TARGETED FOR DESTRUCTION</w:t>
      </w:r>
    </w:p>
    <w:p w:rsidR="00E81977" w:rsidRPr="00A63DB0" w:rsidRDefault="00E81977" w:rsidP="00302337">
      <w:pPr>
        <w:jc w:val="center"/>
        <w:rPr>
          <w:rFonts w:ascii="Lucida Sans" w:hAnsi="Lucida Sans"/>
        </w:rPr>
      </w:pPr>
      <w:r w:rsidRPr="00A63DB0">
        <w:rPr>
          <w:rFonts w:ascii="Lucida Sans" w:hAnsi="Lucida Sans"/>
        </w:rPr>
        <w:t>"THE ONLY WAY TO REACH THE STARS IS TO AIM FOR THE STARS" - SATCHIDANAND</w:t>
      </w:r>
    </w:p>
    <w:p w:rsidR="00E81977" w:rsidRPr="00A63DB0" w:rsidRDefault="00E81977" w:rsidP="00E81977">
      <w:pPr>
        <w:pStyle w:val="NormalWeb"/>
        <w:spacing w:before="120" w:after="120"/>
        <w:rPr>
          <w:rFonts w:ascii="Lucida Sans" w:hAnsi="Lucida Sans"/>
        </w:rPr>
      </w:pPr>
      <w:r w:rsidRPr="00A63DB0">
        <w:rPr>
          <w:rFonts w:ascii="Lucida Sans" w:hAnsi="Lucida Sans"/>
        </w:rPr>
        <w:t>"The Agricultural Revolution took thousands of years, the Industrial Revolution took hundreds of years, the Technological Revolution took tens, the Spiritual Revolution has come and we have only an instant to act." - Russell Brand</w:t>
      </w:r>
    </w:p>
    <w:p w:rsidR="00E81977" w:rsidRPr="00A63DB0" w:rsidRDefault="00E81977" w:rsidP="00E81977">
      <w:pPr>
        <w:pStyle w:val="NormalWeb"/>
        <w:spacing w:before="120" w:after="120"/>
        <w:rPr>
          <w:rFonts w:ascii="Lucida Sans" w:hAnsi="Lucida Sans"/>
        </w:rPr>
      </w:pPr>
      <w:r w:rsidRPr="00A63DB0">
        <w:rPr>
          <w:rFonts w:ascii="Lucida Sans" w:hAnsi="Lucida Sans"/>
        </w:rPr>
        <w:t xml:space="preserve">“You never change things by fighting the existing reality. To change something, build a new model that </w:t>
      </w:r>
      <w:r w:rsidRPr="00A63DB0">
        <w:rPr>
          <w:rFonts w:ascii="Lucida Sans" w:hAnsi="Lucida Sans"/>
        </w:rPr>
        <w:lastRenderedPageBreak/>
        <w:t>makes the existing model obsolete.” ~ Richard Buckminster Fuller</w:t>
      </w:r>
    </w:p>
    <w:p w:rsidR="00E81977" w:rsidRPr="00A63DB0" w:rsidRDefault="002420D3" w:rsidP="00555002">
      <w:pPr>
        <w:pStyle w:val="NormalWeb"/>
        <w:spacing w:before="120" w:beforeAutospacing="0" w:after="120" w:afterAutospacing="0"/>
        <w:rPr>
          <w:rFonts w:ascii="Lucida Sans" w:hAnsi="Lucida Sans"/>
        </w:rPr>
      </w:pPr>
      <w:r w:rsidRPr="00A63DB0">
        <w:rPr>
          <w:rFonts w:ascii="Lucida Sans" w:hAnsi="Lucida Sans"/>
        </w:rPr>
        <w:t>Assasinated Lincoln used the Credit system when he created Government issued Money - Greenbacks.</w:t>
      </w:r>
    </w:p>
    <w:p w:rsidR="002420D3" w:rsidRPr="00A63DB0" w:rsidRDefault="002420D3" w:rsidP="00555002">
      <w:pPr>
        <w:pStyle w:val="NormalWeb"/>
        <w:spacing w:before="120" w:beforeAutospacing="0" w:after="120" w:afterAutospacing="0"/>
        <w:rPr>
          <w:rFonts w:ascii="Lucida Sans" w:hAnsi="Lucida Sans"/>
        </w:rPr>
      </w:pPr>
      <w:r w:rsidRPr="00A63DB0">
        <w:rPr>
          <w:rFonts w:ascii="Lucida Sans" w:hAnsi="Lucida Sans"/>
        </w:rPr>
        <w:t>Assassinated Franklin Delano Roosevelt's New Deal Economics when he demanded that the Rothschild Privately owned Federal Reserve create trillions of dollars of credit to build the Infrastructure which made the people of America the richest population in the World for sixty years.  Following the techniques of FDR shows the way out of the purposeful Oligarch Austerity Depression designed to Dumb Down Humanity, create universal poverty and Rule the World.</w:t>
      </w:r>
    </w:p>
    <w:p w:rsidR="002420D3" w:rsidRPr="00A63DB0" w:rsidRDefault="002420D3" w:rsidP="00555002">
      <w:pPr>
        <w:pStyle w:val="NormalWeb"/>
        <w:spacing w:before="120" w:beforeAutospacing="0" w:after="120" w:afterAutospacing="0"/>
        <w:rPr>
          <w:rFonts w:ascii="Lucida Sans" w:hAnsi="Lucida Sans"/>
        </w:rPr>
      </w:pPr>
      <w:r w:rsidRPr="00A63DB0">
        <w:rPr>
          <w:rFonts w:ascii="Lucida Sans" w:hAnsi="Lucida Sans"/>
        </w:rPr>
        <w:t>Assassinated John F. Kennedy made Government created Greenbacks too. By 1980 he planned to have fusion power online and nuclear rockets for Mars and all the necessary commodities available from the Asteroid belt. His plan was for more water, irrigation infrastructure to triple the agriculture of the United States and throughout the world for increased richness, cheaper power, a more richer, more numerous, more evolved humanity.</w:t>
      </w:r>
    </w:p>
    <w:p w:rsidR="002420D3" w:rsidRPr="00A63DB0" w:rsidRDefault="002420D3" w:rsidP="00555002">
      <w:pPr>
        <w:pStyle w:val="NormalWeb"/>
        <w:spacing w:before="120" w:beforeAutospacing="0" w:after="120" w:afterAutospacing="0"/>
        <w:rPr>
          <w:rFonts w:ascii="Lucida Sans" w:hAnsi="Lucida Sans"/>
        </w:rPr>
      </w:pPr>
      <w:r w:rsidRPr="00A63DB0">
        <w:rPr>
          <w:rFonts w:ascii="Lucida Sans" w:hAnsi="Lucida Sans"/>
        </w:rPr>
        <w:t>BAN FED TARP TO BANKS, GET RID OF DERIVATIVES, USE FED CREDIT TO CREATE TRILLIONS TO REBUILD WORLD AND US INFRASTRUCTURE, INCREASE HIGH FLUX DENSITY ENERGY PRODUCTION, INDUSTRY AND AGRICULTURE: THE PROGRAM TO END THE ECONOMIC DEPRESSION AND THUS HELP IN THE WORLDWIDE EVOLUTION OF A RICH HUMANITY</w:t>
      </w:r>
    </w:p>
    <w:p w:rsidR="002420D3" w:rsidRPr="00A63DB0" w:rsidRDefault="002420D3" w:rsidP="002420D3">
      <w:pPr>
        <w:pStyle w:val="NormalWeb"/>
        <w:spacing w:before="120" w:after="120"/>
        <w:rPr>
          <w:rFonts w:ascii="Lucida Sans" w:hAnsi="Lucida Sans"/>
        </w:rPr>
      </w:pPr>
      <w:r w:rsidRPr="00A63DB0">
        <w:rPr>
          <w:rFonts w:ascii="Lucida Sans" w:hAnsi="Lucida Sans"/>
        </w:rPr>
        <w:t>WE MUST UNDERSTAND THAT A COLLABORATION OF GOVERNMENT AND INTERNATIONAL COMPANIES IS THE DEFINITION OF FASCISM.</w:t>
      </w:r>
    </w:p>
    <w:p w:rsidR="002420D3" w:rsidRPr="00A63DB0" w:rsidRDefault="002420D3" w:rsidP="002420D3">
      <w:pPr>
        <w:pStyle w:val="NormalWeb"/>
        <w:spacing w:before="120" w:after="120"/>
        <w:rPr>
          <w:rFonts w:ascii="Lucida Sans" w:hAnsi="Lucida Sans"/>
        </w:rPr>
      </w:pPr>
      <w:r w:rsidRPr="00A63DB0">
        <w:rPr>
          <w:rFonts w:ascii="Lucida Sans" w:hAnsi="Lucida Sans"/>
        </w:rPr>
        <w:t xml:space="preserve">WE MUST UNDERSTAND THAT ANY MONEY PAID TO POLITICIANS IS A BRIBE. LIKE JUDGES, THEY MUST ONLY </w:t>
      </w:r>
      <w:r w:rsidRPr="00A63DB0">
        <w:rPr>
          <w:rFonts w:ascii="Lucida Sans" w:hAnsi="Lucida Sans"/>
        </w:rPr>
        <w:lastRenderedPageBreak/>
        <w:t>BE ABLE TO TAKE MONEY AND ADVERTISING FROM THEIR EMPLOYERS, ALL THE PEOPLE.</w:t>
      </w:r>
    </w:p>
    <w:p w:rsidR="002420D3" w:rsidRPr="00A63DB0" w:rsidRDefault="002420D3" w:rsidP="002420D3">
      <w:pPr>
        <w:pStyle w:val="NormalWeb"/>
        <w:spacing w:before="120" w:after="120"/>
        <w:rPr>
          <w:rFonts w:ascii="Lucida Sans" w:hAnsi="Lucida Sans"/>
        </w:rPr>
      </w:pPr>
      <w:r w:rsidRPr="00A63DB0">
        <w:rPr>
          <w:rFonts w:ascii="Lucida Sans" w:hAnsi="Lucida Sans"/>
        </w:rPr>
        <w:t>WE MUST UNDERSTAND THAT MEDIA CAN NOT BE UNDER THE TOTAL CONTROL OF ONLY FIVE INTERNATIONAL COMPANIES.</w:t>
      </w:r>
    </w:p>
    <w:p w:rsidR="00302337" w:rsidRPr="00A63DB0" w:rsidRDefault="002420D3" w:rsidP="00BC6702">
      <w:pPr>
        <w:pStyle w:val="NormalWeb"/>
        <w:spacing w:before="120" w:beforeAutospacing="0" w:after="120" w:afterAutospacing="0"/>
        <w:rPr>
          <w:rFonts w:ascii="Lucida Sans" w:hAnsi="Lucida Sans"/>
        </w:rPr>
      </w:pPr>
      <w:r w:rsidRPr="00A63DB0">
        <w:rPr>
          <w:rFonts w:ascii="Lucida Sans" w:hAnsi="Lucida Sans"/>
        </w:rPr>
        <w:t>POLITICIANS MUST ONLY WORK TO ENRICH THEIR EMPLOYERS, ALL THE PEOPLE. WATER, FOOD, HOUSING, EDUCATION, LIBRARIES, TRANSPORTATION, ENERGY, NO POLLUTION.. ALL FREE AND PAID FOR BY DIRIGIST POLICIES WHICH MAKE SOCIETY RICH AND EVOLVE INDIVIDUALS - AND TAKE HUMANITY TO THE STARS</w:t>
      </w:r>
    </w:p>
    <w:p w:rsidR="00BC6702" w:rsidRPr="00A63DB0" w:rsidRDefault="00BC6702" w:rsidP="00BC6702">
      <w:pPr>
        <w:pStyle w:val="NormalWeb"/>
        <w:spacing w:before="120" w:beforeAutospacing="0" w:after="120" w:afterAutospacing="0"/>
        <w:rPr>
          <w:rFonts w:ascii="Lucida Sans" w:hAnsi="Lucida Sans"/>
        </w:rPr>
      </w:pPr>
      <w:r w:rsidRPr="00A63DB0">
        <w:rPr>
          <w:rFonts w:ascii="Lucida Sans" w:hAnsi="Lucida Sans"/>
        </w:rPr>
        <w:br/>
      </w:r>
      <w:r w:rsidR="002420D3" w:rsidRPr="00A63DB0">
        <w:rPr>
          <w:rFonts w:ascii="Lucida Sans" w:hAnsi="Lucida Sans"/>
        </w:rPr>
        <w:t>HUMANITY TO THE STARS!!</w:t>
      </w:r>
    </w:p>
    <w:p w:rsidR="002420D3" w:rsidRPr="00A63DB0" w:rsidRDefault="00BC6702" w:rsidP="00BC6702">
      <w:pPr>
        <w:pStyle w:val="NormalWeb"/>
        <w:spacing w:before="120" w:beforeAutospacing="0" w:after="120" w:afterAutospacing="0"/>
        <w:rPr>
          <w:rFonts w:ascii="Lucida Sans" w:hAnsi="Lucida Sans"/>
        </w:rPr>
      </w:pPr>
      <w:r w:rsidRPr="00A63DB0">
        <w:rPr>
          <w:rFonts w:ascii="Lucida Sans" w:hAnsi="Lucida Sans"/>
        </w:rPr>
        <w:br/>
      </w:r>
      <w:r w:rsidR="002420D3" w:rsidRPr="00A63DB0">
        <w:rPr>
          <w:rFonts w:ascii="Lucida Sans" w:hAnsi="Lucida Sans"/>
        </w:rPr>
        <w:t>HUMANITY TO THE STARS!!</w:t>
      </w:r>
    </w:p>
    <w:p w:rsidR="00BC6702" w:rsidRPr="00A63DB0" w:rsidRDefault="00BC6702" w:rsidP="00BC6702">
      <w:pPr>
        <w:pStyle w:val="NormalWeb"/>
        <w:spacing w:before="120" w:beforeAutospacing="0" w:after="120" w:afterAutospacing="0"/>
        <w:rPr>
          <w:rFonts w:ascii="Lucida Sans" w:hAnsi="Lucida Sans"/>
        </w:rPr>
      </w:pPr>
    </w:p>
    <w:p w:rsidR="002420D3" w:rsidRPr="00A63DB0" w:rsidRDefault="002420D3" w:rsidP="002420D3">
      <w:pPr>
        <w:rPr>
          <w:rFonts w:ascii="Lucida Sans" w:hAnsi="Lucida Sans"/>
        </w:rPr>
      </w:pPr>
      <w:r w:rsidRPr="00A63DB0">
        <w:rPr>
          <w:rFonts w:ascii="Lucida Sans" w:hAnsi="Lucida Sans"/>
        </w:rPr>
        <w:t>HUMANITY TO THE STARS!!</w:t>
      </w:r>
    </w:p>
    <w:p w:rsidR="002420D3" w:rsidRPr="00A63DB0" w:rsidRDefault="002420D3" w:rsidP="002420D3">
      <w:pPr>
        <w:rPr>
          <w:rFonts w:ascii="Lucida Sans" w:hAnsi="Lucida Sans"/>
        </w:rPr>
      </w:pPr>
    </w:p>
    <w:p w:rsidR="002420D3" w:rsidRPr="00A63DB0" w:rsidRDefault="002420D3" w:rsidP="002420D3">
      <w:pPr>
        <w:rPr>
          <w:rFonts w:ascii="Lucida Sans" w:hAnsi="Lucida Sans"/>
        </w:rPr>
      </w:pPr>
      <w:r w:rsidRPr="00A63DB0">
        <w:rPr>
          <w:rFonts w:ascii="Lucida Sans" w:hAnsi="Lucida Sans"/>
        </w:rPr>
        <w:t>HUMANITY TO THE STARS!!</w:t>
      </w:r>
    </w:p>
    <w:p w:rsidR="002420D3" w:rsidRPr="00A63DB0" w:rsidRDefault="002420D3" w:rsidP="002420D3">
      <w:pPr>
        <w:rPr>
          <w:rFonts w:ascii="Lucida Sans" w:hAnsi="Lucida Sans"/>
        </w:rPr>
      </w:pPr>
    </w:p>
    <w:p w:rsidR="002420D3" w:rsidRPr="00A63DB0" w:rsidRDefault="000C1B52" w:rsidP="002420D3">
      <w:pPr>
        <w:pStyle w:val="NormalWeb"/>
        <w:spacing w:before="120" w:beforeAutospacing="0" w:after="120" w:afterAutospacing="0"/>
        <w:jc w:val="center"/>
        <w:rPr>
          <w:rFonts w:ascii="Lucida Sans" w:hAnsi="Lucida Sans"/>
        </w:rPr>
      </w:pPr>
      <w:r w:rsidRPr="00A63DB0">
        <w:rPr>
          <w:rFonts w:ascii="Lucida Sans" w:hAnsi="Lucida Sans"/>
          <w:noProof/>
        </w:rPr>
        <w:lastRenderedPageBreak/>
        <w:drawing>
          <wp:anchor distT="0" distB="0" distL="114300" distR="114300" simplePos="0" relativeHeight="251614720" behindDoc="0" locked="0" layoutInCell="1" allowOverlap="1" wp14:anchorId="45FC089E" wp14:editId="70E36FC2">
            <wp:simplePos x="0" y="0"/>
            <wp:positionH relativeFrom="column">
              <wp:posOffset>281305</wp:posOffset>
            </wp:positionH>
            <wp:positionV relativeFrom="paragraph">
              <wp:posOffset>0</wp:posOffset>
            </wp:positionV>
            <wp:extent cx="3715385" cy="3715385"/>
            <wp:effectExtent l="0" t="0" r="0" b="0"/>
            <wp:wrapSquare wrapText="bothSides"/>
            <wp:docPr id="60" name="Picture 60" descr="http://www.energyenhancement.org/To-the-Stars_by_alexiu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energyenhancement.org/To-the-Stars_by_alexiuss.jpg"/>
                    <pic:cNvPicPr>
                      <a:picLocks noChangeAspect="1" noChangeArrowheads="1"/>
                    </pic:cNvPicPr>
                  </pic:nvPicPr>
                  <pic:blipFill>
                    <a:blip r:embed="rId90" r:link="rId91" cstate="print">
                      <a:extLst>
                        <a:ext uri="{28A0092B-C50C-407E-A947-70E740481C1C}">
                          <a14:useLocalDpi xmlns:a14="http://schemas.microsoft.com/office/drawing/2010/main" val="0"/>
                        </a:ext>
                      </a:extLst>
                    </a:blip>
                    <a:srcRect/>
                    <a:stretch>
                      <a:fillRect/>
                    </a:stretch>
                  </pic:blipFill>
                  <pic:spPr bwMode="auto">
                    <a:xfrm>
                      <a:off x="0" y="0"/>
                      <a:ext cx="3715385" cy="3715385"/>
                    </a:xfrm>
                    <a:prstGeom prst="rect">
                      <a:avLst/>
                    </a:prstGeom>
                    <a:noFill/>
                    <a:ln>
                      <a:noFill/>
                    </a:ln>
                  </pic:spPr>
                </pic:pic>
              </a:graphicData>
            </a:graphic>
          </wp:anchor>
        </w:drawing>
      </w:r>
      <w:r w:rsidR="002420D3" w:rsidRPr="00A63DB0">
        <w:rPr>
          <w:rFonts w:ascii="Lucida Sans" w:hAnsi="Lucida Sans"/>
        </w:rPr>
        <w:t>HUMANITY TO THE STARS!!</w:t>
      </w:r>
    </w:p>
    <w:p w:rsidR="002420D3" w:rsidRPr="00A63DB0" w:rsidRDefault="002420D3" w:rsidP="00555002">
      <w:pPr>
        <w:pStyle w:val="NormalWeb"/>
        <w:spacing w:before="120" w:beforeAutospacing="0" w:after="120" w:afterAutospacing="0"/>
        <w:rPr>
          <w:rFonts w:ascii="Lucida Sans" w:hAnsi="Lucida Sans"/>
        </w:rPr>
      </w:pPr>
      <w:r w:rsidRPr="00A63DB0">
        <w:rPr>
          <w:rFonts w:ascii="Lucida Sans" w:hAnsi="Lucida Sans"/>
        </w:rPr>
        <w:t>Russell Brand says: "Like most people I regard politicians as frauds and liars and the current political system as nothing more than a bureaucratic means for furthering the augmentation and advantages of economic elites."</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They are all run by the Luciferian Elite. The democratic left is no better than the democratic right. Tony Blair and Ed Miliband are as great a menace as David Cameron. Obama is the same as the Tea Party. Instead of corrupt democratic leaders, Russell Brand wants a "total revolution of consciousness and our entire social, political and economic system" to stop the despoliation of the planet and allow the redistribution of wealth.</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 xml:space="preserve">In the Gladiator Movie by Ridley Scott we have a glimpse of the technique being presently used by the Luciferian </w:t>
      </w:r>
      <w:r w:rsidRPr="00A63DB0">
        <w:rPr>
          <w:rFonts w:ascii="Lucida Sans" w:hAnsi="Lucida Sans"/>
        </w:rPr>
        <w:lastRenderedPageBreak/>
        <w:t>Elite. [Commodus walks around] Falco: I have been told of a certain sea snake which has a very unusual method of attracting its prey. It will lie at the bottom of the ocean as if wounded. Then its enemies will approach, and yet it will lie quite still. And then its enemies will take little bites of it, and yet it remains still. Commodus: So, we will lie still, and let our enemies come to us and nibble. Have every senator followed.</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But this conspiracy goes deeper than that of Psychopath Commodus. I doubt that Lyndon LaRouche, Alex Jones, Marie Le Pen, Nigel Farage, Lord Monkton, David Icke, David Coleman are sincere. All of them are Illuminati Agents. All of them use the truth to create opposition and revolution to bring in a Fascist Dictator. All of them are Agents of the Luciferian Elite. Russell Brand is a useful idiot, probably a spare.</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As one American General asked of Alex Jones, "Who do you work for?"</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Well Alex Jones works for Ron Paul a Libertarian and Constitutionalist. Yet we have a glimpse of Ron Paul when we see he supported warmonger and fascist Mitt Romney in the 2008 election. When we see he is in favour of - even proposed in the first place a cutting of Food Stamps - to push the poorest people in America towards a Fascist Policy of hunger, starvation, Genocide.</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Lyndon LaRouche has developed the best private Intelligence Agency in the World and his analysis tells the truth yet most people say that his organisation is Authoritarian and that he is a fascist.</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This technique was used before when the CIA funded the terrorist groups in Argentina to fight against the Generals who had usurped the Country. This resulted in the bringing in of the 1970's Police State where all the terrorists and many political enermies - 40,000 of them - were starved, arrested, tortured and thrown out of aeroplanes over the Atlantic Ocean.</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lastRenderedPageBreak/>
        <w:t>And again when Authoritarian Dictator Stalin, following closely on British Agent Lenin who used Marxism created by British Intelligence Urquhart's Marx who was given an office in the British National Library in order to write, "Das Capital" in order to stir up the natives to bring in their own Dictator of Death. To reduce Russian consciousness, Sixty Millions of Russians were arrested, tortured, Gulagged, incinerated.</w:t>
      </w:r>
    </w:p>
    <w:p w:rsidR="007A5E3F" w:rsidRPr="00A63DB0" w:rsidRDefault="007A5E3F" w:rsidP="007A5E3F">
      <w:pPr>
        <w:pStyle w:val="NormalWeb"/>
        <w:spacing w:before="120" w:after="120"/>
        <w:rPr>
          <w:rFonts w:ascii="Lucida Sans" w:hAnsi="Lucida Sans"/>
        </w:rPr>
      </w:pPr>
      <w:r w:rsidRPr="00A63DB0">
        <w:rPr>
          <w:rFonts w:ascii="Lucida Sans" w:hAnsi="Lucida Sans"/>
        </w:rPr>
        <w:t>And again when Intelligence created Marxism was used to install 33rd Degree Freemason Mao in charge of China. To reduce Chinese  consciousness,  Eighty Millions of people were starved, arrested, tortured, Gulagged, incinerated and the Authoritarian Police State created slaves to work in the Chinese Apple factories surrounded by suicide nets.</w:t>
      </w:r>
    </w:p>
    <w:p w:rsidR="007A5E3F" w:rsidRPr="00A63DB0" w:rsidRDefault="007A5E3F" w:rsidP="007A5E3F">
      <w:pPr>
        <w:pStyle w:val="NormalWeb"/>
        <w:spacing w:before="120" w:beforeAutospacing="0" w:after="120" w:afterAutospacing="0"/>
        <w:rPr>
          <w:rFonts w:ascii="Lucida Sans" w:hAnsi="Lucida Sans"/>
        </w:rPr>
      </w:pPr>
      <w:r w:rsidRPr="00A63DB0">
        <w:rPr>
          <w:rFonts w:ascii="Lucida Sans" w:hAnsi="Lucida Sans"/>
        </w:rPr>
        <w:t>Well if they all work for the Intelligence Services, then nothing less than the truth will do in order to create a revolution to destroy the American Republic and bring in a new fascist Hitler.</w:t>
      </w:r>
    </w:p>
    <w:p w:rsidR="007A5E3F" w:rsidRPr="00A63DB0" w:rsidRDefault="00B7540B" w:rsidP="00555002">
      <w:pPr>
        <w:pStyle w:val="NormalWeb"/>
        <w:spacing w:before="120" w:beforeAutospacing="0" w:after="120" w:afterAutospacing="0"/>
        <w:rPr>
          <w:rFonts w:ascii="Lucida Sans" w:hAnsi="Lucida Sans"/>
        </w:rPr>
      </w:pPr>
      <w:r w:rsidRPr="00A63DB0">
        <w:rPr>
          <w:rFonts w:ascii="Lucida Sans" w:hAnsi="Lucida Sans"/>
        </w:rPr>
        <w:t>And this has to be the most important question because for thousands of years, demagogues paid by Elite Satanists have spoken 90% truth - conspiracy theories - to manage the Human Herd - to trick the nascent leaders of society and channel them into a martyrs death or support for Psychopathic Fascist Totalitarian Authoritarians like Julius Caesar, Alexander the Great, Lenin, Stalin, Hitler, Pol Pot and Mao. People responsible for the greatest genocides in history.</w:t>
      </w:r>
    </w:p>
    <w:p w:rsidR="00B7540B" w:rsidRPr="00A63DB0" w:rsidRDefault="00B7540B" w:rsidP="00B7540B">
      <w:pPr>
        <w:pStyle w:val="NormalWeb"/>
        <w:spacing w:before="120" w:after="120"/>
        <w:rPr>
          <w:rFonts w:ascii="Lucida Sans" w:hAnsi="Lucida Sans"/>
        </w:rPr>
      </w:pPr>
      <w:r w:rsidRPr="00A63DB0">
        <w:rPr>
          <w:rFonts w:ascii="Lucida Sans" w:hAnsi="Lucida Sans"/>
        </w:rPr>
        <w:t xml:space="preserve">Even the sincere yet naive are used to promote the Fascist Supermarket. </w:t>
      </w:r>
    </w:p>
    <w:p w:rsidR="00B7540B" w:rsidRPr="00A63DB0" w:rsidRDefault="00B7540B" w:rsidP="00B7540B">
      <w:pPr>
        <w:pStyle w:val="NormalWeb"/>
        <w:spacing w:before="120" w:after="120"/>
        <w:rPr>
          <w:rFonts w:ascii="Lucida Sans" w:hAnsi="Lucida Sans"/>
        </w:rPr>
      </w:pPr>
      <w:r w:rsidRPr="00A63DB0">
        <w:rPr>
          <w:rFonts w:ascii="Lucida Sans" w:hAnsi="Lucida Sans"/>
        </w:rPr>
        <w:t>Russell Brand is as sincere as Miley Cyrus.</w:t>
      </w:r>
    </w:p>
    <w:p w:rsidR="00E65353" w:rsidRPr="00A63DB0" w:rsidRDefault="007B717B" w:rsidP="00B7540B">
      <w:pPr>
        <w:pStyle w:val="NormalWeb"/>
        <w:spacing w:before="120" w:after="120"/>
        <w:rPr>
          <w:rFonts w:ascii="Lucida Sans" w:hAnsi="Lucida Sans"/>
        </w:rPr>
      </w:pPr>
      <w:r w:rsidRPr="00A63DB0">
        <w:rPr>
          <w:rFonts w:ascii="Lucida Sans" w:hAnsi="Lucida Sans"/>
          <w:noProof/>
        </w:rPr>
        <w:lastRenderedPageBreak/>
        <w:drawing>
          <wp:anchor distT="0" distB="0" distL="114300" distR="114300" simplePos="0" relativeHeight="251615744" behindDoc="1" locked="0" layoutInCell="1" allowOverlap="1" wp14:anchorId="604367ED" wp14:editId="14F6D215">
            <wp:simplePos x="0" y="0"/>
            <wp:positionH relativeFrom="margin">
              <wp:align>center</wp:align>
            </wp:positionH>
            <wp:positionV relativeFrom="paragraph">
              <wp:posOffset>13970</wp:posOffset>
            </wp:positionV>
            <wp:extent cx="3263265" cy="1958975"/>
            <wp:effectExtent l="0" t="0" r="0" b="3175"/>
            <wp:wrapTight wrapText="bothSides">
              <wp:wrapPolygon edited="0">
                <wp:start x="0" y="0"/>
                <wp:lineTo x="0" y="21425"/>
                <wp:lineTo x="21436" y="21425"/>
                <wp:lineTo x="21436" y="0"/>
                <wp:lineTo x="0" y="0"/>
              </wp:wrapPolygon>
            </wp:wrapTight>
            <wp:docPr id="62" name="Picture 62" descr="http://www.energyenhancement.org/Russell-Brandon-stage-Bir-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energyenhancement.org/Russell-Brandon-stage-Bir-009.jpg"/>
                    <pic:cNvPicPr>
                      <a:picLocks noChangeAspect="1" noChangeArrowheads="1"/>
                    </pic:cNvPicPr>
                  </pic:nvPicPr>
                  <pic:blipFill>
                    <a:blip r:embed="rId92" r:link="rId93" cstate="print">
                      <a:extLst>
                        <a:ext uri="{28A0092B-C50C-407E-A947-70E740481C1C}">
                          <a14:useLocalDpi xmlns:a14="http://schemas.microsoft.com/office/drawing/2010/main" val="0"/>
                        </a:ext>
                      </a:extLst>
                    </a:blip>
                    <a:srcRect/>
                    <a:stretch>
                      <a:fillRect/>
                    </a:stretch>
                  </pic:blipFill>
                  <pic:spPr bwMode="auto">
                    <a:xfrm>
                      <a:off x="0" y="0"/>
                      <a:ext cx="3263265" cy="1958975"/>
                    </a:xfrm>
                    <a:prstGeom prst="rect">
                      <a:avLst/>
                    </a:prstGeom>
                    <a:noFill/>
                    <a:ln>
                      <a:noFill/>
                    </a:ln>
                  </pic:spPr>
                </pic:pic>
              </a:graphicData>
            </a:graphic>
          </wp:anchor>
        </w:drawing>
      </w:r>
    </w:p>
    <w:p w:rsidR="00E65353" w:rsidRPr="00A63DB0" w:rsidRDefault="00E65353" w:rsidP="00B7540B">
      <w:pPr>
        <w:pStyle w:val="NormalWeb"/>
        <w:spacing w:before="120" w:after="120"/>
        <w:rPr>
          <w:rFonts w:ascii="Lucida Sans" w:hAnsi="Lucida Sans"/>
        </w:rPr>
      </w:pPr>
    </w:p>
    <w:p w:rsidR="00E65353" w:rsidRPr="00A63DB0" w:rsidRDefault="00E65353" w:rsidP="00B7540B">
      <w:pPr>
        <w:pStyle w:val="NormalWeb"/>
        <w:spacing w:before="120" w:after="120"/>
        <w:rPr>
          <w:rFonts w:ascii="Lucida Sans" w:hAnsi="Lucida Sans"/>
        </w:rPr>
      </w:pPr>
    </w:p>
    <w:p w:rsidR="00E65353" w:rsidRPr="00A63DB0" w:rsidRDefault="00E65353" w:rsidP="00B7540B">
      <w:pPr>
        <w:pStyle w:val="NormalWeb"/>
        <w:spacing w:before="120" w:after="120"/>
        <w:rPr>
          <w:rFonts w:ascii="Lucida Sans" w:hAnsi="Lucida Sans"/>
        </w:rPr>
      </w:pPr>
    </w:p>
    <w:p w:rsidR="00E65353" w:rsidRPr="00A63DB0" w:rsidRDefault="00E65353" w:rsidP="00B7540B">
      <w:pPr>
        <w:pStyle w:val="NormalWeb"/>
        <w:spacing w:before="120" w:after="120"/>
        <w:rPr>
          <w:rFonts w:ascii="Lucida Sans" w:hAnsi="Lucida Sans"/>
        </w:rPr>
      </w:pPr>
    </w:p>
    <w:p w:rsidR="00E65353" w:rsidRPr="00A63DB0" w:rsidRDefault="00E65353" w:rsidP="00B7540B">
      <w:pPr>
        <w:pStyle w:val="NormalWeb"/>
        <w:spacing w:before="120" w:after="120"/>
        <w:rPr>
          <w:rFonts w:ascii="Lucida Sans" w:hAnsi="Lucida Sans"/>
        </w:rPr>
      </w:pPr>
    </w:p>
    <w:p w:rsidR="00B7540B" w:rsidRPr="00A63DB0" w:rsidRDefault="00526BC9" w:rsidP="00B7540B">
      <w:pPr>
        <w:pStyle w:val="NormalWeb"/>
        <w:spacing w:before="120" w:after="120"/>
        <w:rPr>
          <w:rFonts w:ascii="Lucida Sans" w:hAnsi="Lucida Sans"/>
        </w:rPr>
      </w:pPr>
      <w:r w:rsidRPr="00A63DB0">
        <w:rPr>
          <w:rFonts w:ascii="Lucida Sans" w:hAnsi="Lucida Sans"/>
        </w:rPr>
        <w:t>Russell Brand says: "Like most people I regard politicians as frauds and liars and the current political system as nothing more than a bureaucratic means for furthering the augmentation and advantages of economic elites."</w:t>
      </w:r>
    </w:p>
    <w:p w:rsidR="00B7540B" w:rsidRPr="00A63DB0" w:rsidRDefault="00526BC9" w:rsidP="00B7540B">
      <w:pPr>
        <w:pStyle w:val="NormalWeb"/>
        <w:spacing w:before="120" w:after="120"/>
        <w:rPr>
          <w:rFonts w:ascii="Lucida Sans" w:hAnsi="Lucida Sans"/>
        </w:rPr>
      </w:pPr>
      <w:r w:rsidRPr="00A63DB0">
        <w:rPr>
          <w:rFonts w:ascii="Lucida Sans" w:hAnsi="Lucida Sans"/>
        </w:rPr>
        <w:t>Yet he writes as if he is a child, born after the millennium, who can behave as if we never lived through the 20th century. He does not know what happened when men, burning with zealous outrage over the false flag burning of the Reichstag - accomplished by Hitler himself and blamed on the Communists - Cui Bono? Who Benefits? - created states with total control of "consciousness and the entire social, political and economic system" – and does not want to know either.</w:t>
      </w:r>
    </w:p>
    <w:p w:rsidR="00B7540B" w:rsidRPr="00A63DB0" w:rsidRDefault="00526BC9" w:rsidP="00B7540B">
      <w:pPr>
        <w:pStyle w:val="NormalWeb"/>
        <w:spacing w:before="120" w:after="120"/>
        <w:rPr>
          <w:rFonts w:ascii="Lucida Sans" w:hAnsi="Lucida Sans"/>
        </w:rPr>
      </w:pPr>
      <w:r w:rsidRPr="00A63DB0">
        <w:rPr>
          <w:rFonts w:ascii="Lucida Sans" w:hAnsi="Lucida Sans"/>
        </w:rPr>
        <w:t xml:space="preserve">Which is not to say that Brand and the rest are just fools or that people who watch him in their millions are just enjoying a celebrity tantrum. Now, as in the 1920s and 1930s, many inhabitants of most European countries agree with Brand's slogans that all politicians are crooks and democracy is a sham. Today's crisis has left Europe in a pre-revolutionary situation. Or, if that is going too far, you can at least say that Europe looks ready for radical political change. Unfortunately for Brand, who sees himself a radical leftist of some sort, apparently, </w:t>
      </w:r>
      <w:r w:rsidRPr="00A63DB0">
        <w:rPr>
          <w:rFonts w:ascii="Lucida Sans" w:hAnsi="Lucida Sans"/>
        </w:rPr>
        <w:lastRenderedPageBreak/>
        <w:t>the greatest beneficiary of the nihilism he promotes is the radical right.</w:t>
      </w:r>
    </w:p>
    <w:p w:rsidR="00B7540B" w:rsidRPr="00A63DB0" w:rsidRDefault="00526BC9" w:rsidP="00B7540B">
      <w:pPr>
        <w:pStyle w:val="NormalWeb"/>
        <w:spacing w:before="120" w:after="120"/>
        <w:rPr>
          <w:rFonts w:ascii="Lucida Sans" w:hAnsi="Lucida Sans"/>
        </w:rPr>
      </w:pPr>
      <w:r w:rsidRPr="00A63DB0">
        <w:rPr>
          <w:rFonts w:ascii="Lucida Sans" w:hAnsi="Lucida Sans"/>
        </w:rPr>
        <w:t>Many people are surprised that the rightwing and neo-fascist movements have benefited most from a banking crash brought by the most overpaid people on the planet. I have to confess to being shocked as well. But I should not be, and nor should you. Classic fascism movements borrowed from the left, and today's neo- or post-fascist movements follow suit. Mussolini emphasised that fascism was a third way between capitalism and socialism.</w:t>
      </w:r>
    </w:p>
    <w:p w:rsidR="00B7540B" w:rsidRPr="00A63DB0" w:rsidRDefault="00B90E13" w:rsidP="00B7540B">
      <w:pPr>
        <w:pStyle w:val="NormalWeb"/>
        <w:spacing w:before="120" w:after="120"/>
        <w:rPr>
          <w:rFonts w:ascii="Lucida Sans" w:hAnsi="Lucida Sans"/>
        </w:rPr>
      </w:pPr>
      <w:r w:rsidRPr="00A63DB0">
        <w:rPr>
          <w:rFonts w:ascii="Lucida Sans" w:hAnsi="Lucida Sans"/>
        </w:rPr>
        <w:t>Today Marie le Pen can say that the Front National has downplayed its racism and homophobia, is the enemy of unregulated markets and a supporter of state intervention to protect French interests. As important as its cross-class appeal is that the far right has a programme. It may be a wicked and illusory programme but proposals to stop immigration and tackle the disastrous euro experiment make sense too in hard times. The far left, by contrast, has nothing. It cannot say what alternative it has to mainstream social democracy – as Brand's slack-jawed inability to answer simple questions showed.</w:t>
      </w:r>
    </w:p>
    <w:p w:rsidR="00B7540B" w:rsidRPr="00A63DB0" w:rsidRDefault="00B90E13" w:rsidP="00B7540B">
      <w:pPr>
        <w:pStyle w:val="NormalWeb"/>
        <w:spacing w:before="120" w:beforeAutospacing="0" w:after="120" w:afterAutospacing="0"/>
        <w:rPr>
          <w:rFonts w:ascii="Lucida Sans" w:hAnsi="Lucida Sans"/>
        </w:rPr>
      </w:pPr>
      <w:r w:rsidRPr="00A63DB0">
        <w:rPr>
          <w:rFonts w:ascii="Lucida Sans" w:hAnsi="Lucida Sans"/>
        </w:rPr>
        <w:t>In any case, the similarities between far left and far right are more striking than their differences. Brand made this point for me too when he held up the death cults of ultra-reactionary religious fundamentalists as examples to emulate rather than the enemies to fight.</w:t>
      </w:r>
    </w:p>
    <w:p w:rsidR="00B7540B" w:rsidRPr="00A63DB0" w:rsidRDefault="002E7491" w:rsidP="00B7540B">
      <w:pPr>
        <w:pStyle w:val="NormalWeb"/>
        <w:spacing w:before="120" w:beforeAutospacing="0" w:after="120" w:afterAutospacing="0"/>
        <w:rPr>
          <w:rFonts w:ascii="Lucida Sans" w:hAnsi="Lucida Sans"/>
        </w:rPr>
      </w:pPr>
      <w:r w:rsidRPr="00A63DB0">
        <w:rPr>
          <w:rFonts w:ascii="Lucida Sans" w:hAnsi="Lucida Sans"/>
        </w:rPr>
        <w:t>There is no need to take on the arguments of Russell Brand or Lyndon LaRouche, Alex Jones, Marie Le Pen, Nigel Farage, Lord Monkton, David Icke, or David Coleman. In general they are telling the truth.</w:t>
      </w:r>
    </w:p>
    <w:p w:rsidR="00B7540B" w:rsidRPr="00A63DB0" w:rsidRDefault="002E7491" w:rsidP="00B7540B">
      <w:pPr>
        <w:pStyle w:val="NormalWeb"/>
        <w:spacing w:before="120" w:beforeAutospacing="0" w:after="120" w:afterAutospacing="0"/>
        <w:rPr>
          <w:rFonts w:ascii="Lucida Sans" w:hAnsi="Lucida Sans"/>
        </w:rPr>
      </w:pPr>
      <w:r w:rsidRPr="00A63DB0">
        <w:rPr>
          <w:rFonts w:ascii="Lucida Sans" w:hAnsi="Lucida Sans"/>
        </w:rPr>
        <w:t>What needs to be developed is rather than open revolt, we need to develop a new solution.</w:t>
      </w:r>
    </w:p>
    <w:p w:rsidR="00B7540B" w:rsidRPr="00A63DB0" w:rsidRDefault="002E7491" w:rsidP="00B7540B">
      <w:pPr>
        <w:pStyle w:val="NormalWeb"/>
        <w:spacing w:before="120" w:beforeAutospacing="0" w:after="120" w:afterAutospacing="0"/>
        <w:rPr>
          <w:rFonts w:ascii="Lucida Sans" w:hAnsi="Lucida Sans"/>
        </w:rPr>
      </w:pPr>
      <w:r w:rsidRPr="00A63DB0">
        <w:rPr>
          <w:rFonts w:ascii="Lucida Sans" w:hAnsi="Lucida Sans"/>
        </w:rPr>
        <w:lastRenderedPageBreak/>
        <w:t>To defeat the Luciferian Elite who have managed the Human Herd since the slave trading, drug running Babylon, through the slave trading, drug running Roman Empire, past the slave trading, drug running Venetians, and the slave trading, drug running British Empire and on into the the slave trading, drug running Anglo-American Establishment who rule through the IMF, the International Monetary Fund, and the IMF - International Military Force of Drug Running, White Slave Trading NATO, The CFR, The Bilderburgers, Davos, TED, RIIA - British Royal Institute of International Affairs, the Rockefeller CFR - Council of Foreign affairs.</w:t>
      </w:r>
    </w:p>
    <w:p w:rsidR="00B7540B" w:rsidRPr="00A63DB0" w:rsidRDefault="0031558D" w:rsidP="00B7540B">
      <w:pPr>
        <w:pStyle w:val="NormalWeb"/>
        <w:spacing w:before="120" w:beforeAutospacing="0" w:after="120" w:afterAutospacing="0"/>
        <w:rPr>
          <w:rFonts w:ascii="Lucida Sans" w:hAnsi="Lucida Sans"/>
        </w:rPr>
      </w:pPr>
      <w:r w:rsidRPr="00A63DB0">
        <w:rPr>
          <w:rFonts w:ascii="Lucida Sans" w:hAnsi="Lucida Sans"/>
        </w:rPr>
        <w:t>To defeat the Luciferian Elite we need a Spiritual Revolution.</w:t>
      </w:r>
    </w:p>
    <w:p w:rsidR="00B7540B" w:rsidRPr="00A63DB0" w:rsidRDefault="0031558D" w:rsidP="00B7540B">
      <w:pPr>
        <w:pStyle w:val="NormalWeb"/>
        <w:spacing w:before="120" w:beforeAutospacing="0" w:after="120" w:afterAutospacing="0"/>
        <w:rPr>
          <w:rFonts w:ascii="Lucida Sans" w:hAnsi="Lucida Sans"/>
        </w:rPr>
      </w:pPr>
      <w:r w:rsidRPr="00A63DB0">
        <w:rPr>
          <w:rFonts w:ascii="Lucida Sans" w:hAnsi="Lucida Sans"/>
        </w:rPr>
        <w:t>"The Agricultural Revolution took thousands of years, the Industrial Revolution took hundreds of years, the Technological Revolution took tens, the Spiritual Revolution has come and we have only an instant to act." - Russel Brand</w:t>
      </w:r>
    </w:p>
    <w:p w:rsidR="00B7540B" w:rsidRPr="00A63DB0" w:rsidRDefault="0031558D" w:rsidP="00B7540B">
      <w:pPr>
        <w:pStyle w:val="NormalWeb"/>
        <w:spacing w:before="120" w:beforeAutospacing="0" w:after="120" w:afterAutospacing="0"/>
        <w:rPr>
          <w:rFonts w:ascii="Lucida Sans" w:hAnsi="Lucida Sans"/>
        </w:rPr>
      </w:pPr>
      <w:r w:rsidRPr="00A63DB0">
        <w:rPr>
          <w:rFonts w:ascii="Lucida Sans" w:hAnsi="Lucida Sans"/>
        </w:rPr>
        <w:t>“You never change things by fighting the existing reality. To change something, build a new model that makes the existing model obsolete.” ~ Richard Buckminster Fuller</w:t>
      </w:r>
    </w:p>
    <w:p w:rsidR="00B7540B" w:rsidRPr="00A63DB0" w:rsidRDefault="00D37CE8" w:rsidP="00B7540B">
      <w:pPr>
        <w:pStyle w:val="NormalWeb"/>
        <w:spacing w:before="120" w:beforeAutospacing="0" w:after="120" w:afterAutospacing="0"/>
        <w:rPr>
          <w:rFonts w:ascii="Lucida Sans" w:hAnsi="Lucida Sans"/>
        </w:rPr>
      </w:pPr>
      <w:r w:rsidRPr="00A63DB0">
        <w:rPr>
          <w:rFonts w:ascii="Lucida Sans" w:hAnsi="Lucida Sans"/>
        </w:rPr>
        <w:t>Assassinated Lincoln used the Credit system when he created Government issued Money - Greenbacks.</w:t>
      </w:r>
    </w:p>
    <w:p w:rsidR="00B7540B" w:rsidRPr="00A63DB0" w:rsidRDefault="00D37CE8" w:rsidP="00B7540B">
      <w:pPr>
        <w:pStyle w:val="NormalWeb"/>
        <w:spacing w:before="120" w:beforeAutospacing="0" w:after="120" w:afterAutospacing="0"/>
        <w:rPr>
          <w:rFonts w:ascii="Lucida Sans" w:hAnsi="Lucida Sans"/>
        </w:rPr>
      </w:pPr>
      <w:r w:rsidRPr="00A63DB0">
        <w:rPr>
          <w:rFonts w:ascii="Lucida Sans" w:hAnsi="Lucida Sans"/>
        </w:rPr>
        <w:t>Assassinated Franklin Delano Roosevelt's New Deal Economics when he demanded that the Rothschild Privately owned Federal Reserve create trillions of dollars of credit to build the Infrastructure which made the people of America the richest population in the World for sixty years. Following the techniques of FDR shows the way out of the purposeful Oligarch Austerity Depression designed to Dumb Down Humanity, create universal poverty and Rule the World.</w:t>
      </w:r>
    </w:p>
    <w:p w:rsidR="007A5E3F" w:rsidRPr="00A63DB0" w:rsidRDefault="00D37CE8" w:rsidP="00B7540B">
      <w:pPr>
        <w:pStyle w:val="NormalWeb"/>
        <w:spacing w:before="120" w:beforeAutospacing="0" w:after="120" w:afterAutospacing="0"/>
        <w:rPr>
          <w:rFonts w:ascii="Lucida Sans" w:hAnsi="Lucida Sans"/>
        </w:rPr>
      </w:pPr>
      <w:r w:rsidRPr="00A63DB0">
        <w:rPr>
          <w:rFonts w:ascii="Lucida Sans" w:hAnsi="Lucida Sans"/>
        </w:rPr>
        <w:t xml:space="preserve">Assassinated John F. Kennedy made Government created Greenbacks too. By 1980 he planned to have fusion </w:t>
      </w:r>
      <w:r w:rsidRPr="00A63DB0">
        <w:rPr>
          <w:rFonts w:ascii="Lucida Sans" w:hAnsi="Lucida Sans"/>
        </w:rPr>
        <w:lastRenderedPageBreak/>
        <w:t>power online and nuclear rockets for Mars and all the necessary commodities available from the Asteroid belt. His plan was for more water, irrigation infrastructure to triple the agriculture of the United States and throughout the world for increased richness, cheaper power, a more richer, more numerous, more evolved humanity.</w:t>
      </w:r>
    </w:p>
    <w:p w:rsidR="007A5E3F" w:rsidRPr="00950F3D" w:rsidRDefault="00D37CE8" w:rsidP="00950F3D">
      <w:pPr>
        <w:pStyle w:val="NormalWeb"/>
        <w:spacing w:before="120" w:beforeAutospacing="0" w:after="120" w:afterAutospacing="0"/>
        <w:jc w:val="center"/>
        <w:rPr>
          <w:rFonts w:ascii="Lucida Sans" w:hAnsi="Lucida Sans"/>
          <w:b/>
          <w:sz w:val="28"/>
          <w:szCs w:val="28"/>
        </w:rPr>
      </w:pPr>
      <w:r w:rsidRPr="00950F3D">
        <w:rPr>
          <w:rFonts w:ascii="Lucida Sans" w:hAnsi="Lucida Sans"/>
          <w:b/>
          <w:sz w:val="28"/>
          <w:szCs w:val="28"/>
        </w:rPr>
        <w:t>BAN FED TARP TO BANKS, GET RID OF DERIVATIVES, USE FED CREDIT TO CREATE TRILLIONS TO REBUILD WORLD AND US INFRASTRUCTURE, INCREASE HIGH FLUX DENSITY ENERGY PRODUCTION, INDUSTRY AND AGRICULTURE: THE PROGRAM TO END THE ECONOMIC DEPRESSION AND THUS HELP IN THE WORLDWIDE EVOLUTION OF A RICH HUMANITY.</w:t>
      </w:r>
    </w:p>
    <w:p w:rsidR="007A5E3F" w:rsidRPr="00950F3D" w:rsidRDefault="00D37CE8" w:rsidP="00950F3D">
      <w:pPr>
        <w:pStyle w:val="NormalWeb"/>
        <w:spacing w:before="120" w:beforeAutospacing="0" w:after="120" w:afterAutospacing="0"/>
        <w:jc w:val="center"/>
        <w:rPr>
          <w:rFonts w:ascii="Lucida Sans" w:hAnsi="Lucida Sans"/>
          <w:b/>
          <w:sz w:val="28"/>
          <w:szCs w:val="28"/>
        </w:rPr>
      </w:pPr>
      <w:r w:rsidRPr="00950F3D">
        <w:rPr>
          <w:rFonts w:ascii="Lucida Sans" w:hAnsi="Lucida Sans"/>
          <w:b/>
          <w:sz w:val="28"/>
          <w:szCs w:val="28"/>
        </w:rPr>
        <w:t>WE MUST UNDERSTAND THAT ANY MONEY PAID TO POLITICIANS IS A BRIBE. LIKE JUDGES, THEY MUST ONLY BE ABLE TO TAKE MONEY AND ADVERTISING FROM THEIR EMPLOYERS, ALL THE PEOPLE.</w:t>
      </w:r>
    </w:p>
    <w:p w:rsidR="00D37CE8" w:rsidRPr="00950F3D" w:rsidRDefault="00D37CE8" w:rsidP="00950F3D">
      <w:pPr>
        <w:pStyle w:val="NormalWeb"/>
        <w:spacing w:before="120" w:beforeAutospacing="0" w:after="120" w:afterAutospacing="0"/>
        <w:jc w:val="center"/>
        <w:rPr>
          <w:rFonts w:ascii="Lucida Sans" w:hAnsi="Lucida Sans"/>
          <w:b/>
          <w:sz w:val="28"/>
          <w:szCs w:val="28"/>
        </w:rPr>
      </w:pPr>
      <w:r w:rsidRPr="00950F3D">
        <w:rPr>
          <w:rFonts w:ascii="Lucida Sans" w:hAnsi="Lucida Sans"/>
          <w:b/>
          <w:sz w:val="28"/>
          <w:szCs w:val="28"/>
        </w:rPr>
        <w:t>WE MUST UNDERSTAND THAT MEDIA CAN NOT BE UNDER THE TOTAL CONTROL OF ONLY FIVE INTERNATIONAL COMPANIES.</w:t>
      </w:r>
    </w:p>
    <w:p w:rsidR="00D37CE8" w:rsidRPr="00950F3D" w:rsidRDefault="00D37CE8" w:rsidP="00950F3D">
      <w:pPr>
        <w:pStyle w:val="NormalWeb"/>
        <w:spacing w:before="120" w:beforeAutospacing="0" w:after="120" w:afterAutospacing="0"/>
        <w:jc w:val="center"/>
        <w:rPr>
          <w:rFonts w:ascii="Lucida Sans" w:hAnsi="Lucida Sans"/>
          <w:b/>
          <w:sz w:val="28"/>
          <w:szCs w:val="28"/>
        </w:rPr>
      </w:pPr>
      <w:r w:rsidRPr="00950F3D">
        <w:rPr>
          <w:rFonts w:ascii="Lucida Sans" w:hAnsi="Lucida Sans"/>
          <w:b/>
          <w:sz w:val="28"/>
          <w:szCs w:val="28"/>
        </w:rPr>
        <w:t>POLITICIANS MUST ONLY WORK TO ENRICH THEIR EMPLOYERS, ALL THE PEOPLE. WATER, FOOD, HOUSING, EDUCATION, LIBRARIES, ENERGY, NO POLLUTION.. ALL FREE AND PAID FOR BY DIRIGIST POLICIES WHICH MAKE SOCIETY RICH AND TAKE HUMANITY TO THE STARS</w:t>
      </w:r>
    </w:p>
    <w:p w:rsidR="00721E3E" w:rsidRPr="00A63DB0" w:rsidRDefault="00721E3E" w:rsidP="00721E3E">
      <w:pPr>
        <w:pStyle w:val="NormalWeb"/>
        <w:spacing w:before="120" w:after="120"/>
        <w:jc w:val="center"/>
        <w:rPr>
          <w:rFonts w:ascii="Lucida Sans" w:hAnsi="Lucida Sans"/>
        </w:rPr>
      </w:pPr>
      <w:bookmarkStart w:id="19" w:name="_Toc485406911"/>
      <w:bookmarkStart w:id="20" w:name="_Toc490411963"/>
      <w:r w:rsidRPr="00A63DB0">
        <w:rPr>
          <w:rFonts w:ascii="Lucida Sans" w:hAnsi="Lucida Sans"/>
          <w:noProof/>
        </w:rPr>
        <w:lastRenderedPageBreak/>
        <w:drawing>
          <wp:inline distT="0" distB="0" distL="0" distR="0" wp14:anchorId="44B2C386" wp14:editId="1903D6FB">
            <wp:extent cx="3590558" cy="5495925"/>
            <wp:effectExtent l="19050" t="0" r="0" b="0"/>
            <wp:docPr id="185"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94"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721E3E" w:rsidRPr="00A63DB0" w:rsidRDefault="00721E3E" w:rsidP="00721E3E">
      <w:pPr>
        <w:pStyle w:val="NormalWeb"/>
        <w:spacing w:before="120" w:after="120"/>
        <w:jc w:val="center"/>
        <w:rPr>
          <w:rFonts w:ascii="Lucida Sans" w:hAnsi="Lucida Sans"/>
        </w:rPr>
      </w:pPr>
      <w:r w:rsidRPr="00A63DB0">
        <w:rPr>
          <w:rFonts w:ascii="Lucida Sans" w:hAnsi="Lucida Sans"/>
        </w:rPr>
        <w:t>THE YOGA SUTRAS OF PATANJALI BY SWAMI SATCHIDANAND - DOWNLOAD HERE..</w:t>
      </w:r>
    </w:p>
    <w:p w:rsidR="00721E3E" w:rsidRPr="00721E3E" w:rsidRDefault="00C83D5E" w:rsidP="00721E3E">
      <w:pPr>
        <w:pStyle w:val="NormalWeb"/>
        <w:spacing w:before="120" w:after="120"/>
        <w:jc w:val="center"/>
        <w:rPr>
          <w:rFonts w:ascii="Lucida Sans" w:hAnsi="Lucida Sans"/>
          <w:sz w:val="28"/>
          <w:szCs w:val="32"/>
        </w:rPr>
      </w:pPr>
      <w:hyperlink r:id="rId95" w:history="1">
        <w:r w:rsidR="00721E3E" w:rsidRPr="00A63DB0">
          <w:rPr>
            <w:rStyle w:val="Hyperlink"/>
            <w:rFonts w:ascii="Lucida Sans" w:hAnsi="Lucida Sans"/>
          </w:rPr>
          <w:t>http://www.energyenhancement.org/Sacred-Energy/yoga-sutras-of-patanjali-book/Energy-Enhancement-Yoga-Sutras-of-Patanjali.pdf</w:t>
        </w:r>
      </w:hyperlink>
    </w:p>
    <w:bookmarkEnd w:id="19"/>
    <w:bookmarkEnd w:id="20"/>
    <w:p w:rsidR="002F506F"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SUPER ENERGY AND SACRED SYMBOLS</w:t>
      </w:r>
    </w:p>
    <w:p w:rsidR="002F506F" w:rsidRDefault="0014261D" w:rsidP="00181BE4">
      <w:pPr>
        <w:pStyle w:val="NormalWeb"/>
        <w:spacing w:before="120" w:beforeAutospacing="0" w:after="120" w:afterAutospacing="0"/>
      </w:pPr>
      <w:r>
        <w:rPr>
          <w:noProof/>
        </w:rPr>
        <w:drawing>
          <wp:inline distT="0" distB="0" distL="0" distR="0">
            <wp:extent cx="4142740" cy="2990215"/>
            <wp:effectExtent l="0" t="0" r="0" b="63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14261D" w:rsidRPr="0014261D" w:rsidRDefault="0014261D" w:rsidP="0014261D">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14261D" w:rsidRPr="0014261D" w:rsidRDefault="0014261D" w:rsidP="0014261D">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14261D" w:rsidRPr="0014261D" w:rsidRDefault="0014261D" w:rsidP="0014261D">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Swami Satchidanand has taught many Students Ancient yet Powerful methods to Access More Wisdom, More Kundalini, More Clarity, More Intelligence, More Energy using  Energy Enhancement Techniques available Live or On Video together with many Talks, Books, Videos.</w:t>
      </w:r>
    </w:p>
    <w:p w:rsidR="0014261D"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ENERGY ENHANCEMENT TWO – REMOVAL OF ENERGY BLOCKAGES, MANAGING ENERGY CONNECTIONS AND MASTERY OD RELATIONSHIPS</w:t>
      </w:r>
    </w:p>
    <w:p w:rsidR="002F506F" w:rsidRDefault="0014261D" w:rsidP="0014261D">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extent cx="4200525" cy="2895600"/>
            <wp:effectExtent l="0" t="0" r="9525" b="0"/>
            <wp:docPr id="168" name="Picture 168"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14261D" w:rsidRPr="0014261D" w:rsidRDefault="0014261D" w:rsidP="0014261D">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MASTER OF THE PRIORY OF SION - INTEGRATION - HEART, INTELLIGENCE, EMOTIONAL IQ, PSYCHOLOGY, CREATIVITY AND EE MEDITATION MANAGING PSYCHIC ENERGY CONNECTIONS ENERGY ENHANCEMENT </w:t>
      </w:r>
      <w:r w:rsidRPr="0014261D">
        <w:rPr>
          <w:rFonts w:ascii="Arial Black" w:hAnsi="Arial Black"/>
          <w:iCs/>
          <w:color w:val="FFFFFF"/>
          <w:sz w:val="20"/>
          <w:szCs w:val="20"/>
          <w:highlight w:val="black"/>
          <w:shd w:val="clear" w:color="auto" w:fill="FFFF00"/>
        </w:rPr>
        <w:lastRenderedPageBreak/>
        <w:t>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14261D" w:rsidRPr="0014261D" w:rsidRDefault="0014261D" w:rsidP="0014261D">
      <w:pPr>
        <w:spacing w:before="120" w:after="120"/>
        <w:jc w:val="center"/>
        <w:rPr>
          <w:rFonts w:ascii="Arial Black" w:hAnsi="Arial Black"/>
          <w:iCs/>
          <w:color w:val="FFFFFF"/>
          <w:shd w:val="clear" w:color="auto" w:fill="FFFF00"/>
        </w:rPr>
      </w:pP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14261D" w:rsidRPr="00A675DD" w:rsidRDefault="0014261D" w:rsidP="0014261D">
      <w:pPr>
        <w:spacing w:before="120" w:after="120"/>
        <w:jc w:val="center"/>
        <w:rPr>
          <w:rFonts w:ascii="Arial Black" w:hAnsi="Arial Black"/>
          <w:iCs/>
          <w:color w:val="FFFFFF"/>
          <w:shd w:val="clear" w:color="auto" w:fill="FFFF00"/>
        </w:rPr>
      </w:pPr>
      <w:r w:rsidRPr="00A675DD">
        <w:rPr>
          <w:rFonts w:ascii="Arial Black" w:hAnsi="Arial Black"/>
          <w:iCs/>
          <w:color w:val="FFFFFF"/>
          <w:sz w:val="32"/>
          <w:szCs w:val="32"/>
          <w:highlight w:val="black"/>
          <w:shd w:val="clear" w:color="auto" w:fill="FFFF00"/>
        </w:rPr>
        <w:t>www.energyenhancement.org</w:t>
      </w:r>
    </w:p>
    <w:p w:rsidR="0014261D" w:rsidRPr="00A675D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A675DD">
        <w:rPr>
          <w:rFonts w:ascii="Verdana" w:hAnsi="Verdana"/>
          <w:b/>
          <w:iCs/>
          <w:color w:val="FFFFFF"/>
          <w:sz w:val="28"/>
          <w:szCs w:val="28"/>
          <w:highlight w:val="black"/>
          <w:shd w:val="clear" w:color="auto" w:fill="FFFF00"/>
        </w:rPr>
        <w:lastRenderedPageBreak/>
        <w:t>DVD 1 - KUNDALINI CHAKRA MEDITATION</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2F506F" w:rsidRDefault="0014261D" w:rsidP="00181BE4">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extent cx="4048125" cy="2724150"/>
            <wp:effectExtent l="0" t="0" r="9525" b="0"/>
            <wp:docPr id="169" name="Picture 169"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14261D" w:rsidRPr="0014261D" w:rsidRDefault="0014261D" w:rsidP="0014261D">
      <w:pPr>
        <w:spacing w:before="120" w:after="120"/>
        <w:jc w:val="center"/>
        <w:rPr>
          <w:iCs/>
          <w:color w:val="000000"/>
        </w:rPr>
      </w:pPr>
      <w:r w:rsidRPr="0014261D">
        <w:rPr>
          <w:rFonts w:ascii="Arial Black" w:hAnsi="Arial Black"/>
          <w:iCs/>
          <w:color w:val="000000"/>
        </w:rPr>
        <w:t>*ENERGY ENHANCEMENT MEDITATION DVD 1… Guided Meditation to Access Kundalini Chakra, VITRIOL, The Philosopher’s Stone, Kriya Yoga and the Kundalini Kriyas.</w:t>
      </w:r>
    </w:p>
    <w:p w:rsidR="0014261D" w:rsidRPr="0014261D" w:rsidRDefault="0014261D" w:rsidP="0014261D">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14261D" w:rsidRPr="0014261D" w:rsidRDefault="0014261D" w:rsidP="0014261D">
      <w:pPr>
        <w:spacing w:before="120" w:after="120"/>
        <w:jc w:val="center"/>
        <w:rPr>
          <w:rFonts w:ascii="Arial Black" w:hAnsi="Arial Black"/>
          <w:iCs/>
          <w:color w:val="000000"/>
        </w:rPr>
      </w:pP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14261D" w:rsidRPr="0014261D" w:rsidRDefault="0014261D" w:rsidP="0014261D">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2F506F" w:rsidRDefault="002F506F" w:rsidP="00181BE4">
      <w:pPr>
        <w:pStyle w:val="NormalWeb"/>
        <w:spacing w:before="120" w:beforeAutospacing="0" w:after="120" w:afterAutospacing="0"/>
      </w:pP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lastRenderedPageBreak/>
        <w:t>DVD 2 - HIGHEST HEART OF GENIUS WISDOM MEDITATION</w:t>
      </w:r>
    </w:p>
    <w:p w:rsidR="0014261D" w:rsidRPr="0014261D" w:rsidRDefault="0014261D" w:rsidP="0014261D">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extent cx="4038600" cy="2724150"/>
            <wp:effectExtent l="0" t="0" r="0" b="0"/>
            <wp:docPr id="170" name="Picture 170"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14261D" w:rsidRPr="0014261D" w:rsidRDefault="0014261D" w:rsidP="0014261D">
      <w:pPr>
        <w:spacing w:before="100" w:beforeAutospacing="1" w:after="100" w:afterAutospacing="1"/>
        <w:jc w:val="center"/>
        <w:rPr>
          <w:rFonts w:ascii="Arial Black" w:hAnsi="Arial Black"/>
          <w:iCs/>
          <w:color w:val="000000"/>
        </w:rPr>
      </w:pPr>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
    <w:p w:rsidR="0014261D" w:rsidRPr="0014261D" w:rsidRDefault="0014261D" w:rsidP="0014261D">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14261D" w:rsidRPr="0014261D" w:rsidRDefault="0014261D" w:rsidP="0014261D">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14261D" w:rsidRPr="0014261D" w:rsidRDefault="0014261D" w:rsidP="0014261D">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lastRenderedPageBreak/>
        <w:t>BOOK - GAIN SUPER ENERGY</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extent cx="4038600" cy="2486025"/>
            <wp:effectExtent l="0" t="0" r="0" b="9525"/>
            <wp:docPr id="172" name="Picture 172"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14261D" w:rsidRPr="0014261D" w:rsidRDefault="0014261D" w:rsidP="0014261D">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14261D" w:rsidRPr="0014261D" w:rsidRDefault="0014261D" w:rsidP="0014261D">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14261D" w:rsidRPr="0014261D" w:rsidRDefault="0014261D" w:rsidP="0014261D">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lastRenderedPageBreak/>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14261D" w:rsidRPr="0014261D" w:rsidRDefault="0014261D" w:rsidP="0014261D">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extent cx="4010025" cy="2686050"/>
            <wp:effectExtent l="0" t="0" r="9525" b="0"/>
            <wp:docPr id="171" name="Picture 171"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14261D" w:rsidRPr="0014261D" w:rsidRDefault="0014261D" w:rsidP="0014261D">
      <w:pPr>
        <w:spacing w:before="100" w:beforeAutospacing="1" w:after="100" w:afterAutospacing="1"/>
        <w:jc w:val="center"/>
        <w:rPr>
          <w:rFonts w:ascii="Arial Black" w:hAnsi="Arial Black"/>
          <w:iCs/>
          <w:color w:val="000000"/>
          <w:sz w:val="19"/>
          <w:szCs w:val="19"/>
        </w:rPr>
      </w:pPr>
      <w:r w:rsidRPr="0014261D">
        <w:rPr>
          <w:rFonts w:ascii="Arial Black" w:hAnsi="Arial Black"/>
          <w:iCs/>
          <w:color w:val="000000"/>
          <w:sz w:val="19"/>
          <w:szCs w:val="19"/>
        </w:rPr>
        <w:t>“I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encapsulates and expands all of these systems, it is complete and no questions are left unanswered.”</w:t>
      </w:r>
    </w:p>
    <w:p w:rsidR="0014261D" w:rsidRPr="0014261D" w:rsidRDefault="0014261D" w:rsidP="0014261D">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JEAN, NUCLEAR ENGINEER, FROM SEPTEMBER 2005 ENERGY ENHANCEMENT COURSE</w:t>
      </w:r>
    </w:p>
    <w:p w:rsidR="0014261D" w:rsidRPr="0014261D" w:rsidRDefault="0014261D" w:rsidP="0014261D">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lastRenderedPageBreak/>
        <w:t>ENERGY ENHANCEMENT LIVE COURSES – WORLDWIDE</w:t>
      </w:r>
    </w:p>
    <w:p w:rsidR="0014261D" w:rsidRPr="0014261D" w:rsidRDefault="0014261D" w:rsidP="0014261D">
      <w:pPr>
        <w:spacing w:before="100" w:beforeAutospacing="1" w:after="100" w:afterAutospacing="1"/>
        <w:jc w:val="center"/>
      </w:pPr>
      <w:r w:rsidRPr="0014261D">
        <w:rPr>
          <w:noProof/>
        </w:rPr>
        <w:drawing>
          <wp:inline distT="0" distB="0" distL="0" distR="0">
            <wp:extent cx="4000500" cy="4171950"/>
            <wp:effectExtent l="0" t="0" r="0" b="0"/>
            <wp:docPr id="173" name="Picture 173"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14261D" w:rsidRPr="00A675DD" w:rsidRDefault="0014261D" w:rsidP="0014261D">
      <w:pPr>
        <w:spacing w:before="120" w:after="120"/>
        <w:jc w:val="center"/>
        <w:rPr>
          <w:rFonts w:ascii="Arial Black" w:hAnsi="Arial Black"/>
          <w:color w:val="000000"/>
          <w:sz w:val="42"/>
          <w:szCs w:val="42"/>
          <w:shd w:val="clear" w:color="auto" w:fill="FFFFFF"/>
        </w:rPr>
      </w:pPr>
      <w:r w:rsidRPr="00A675DD">
        <w:rPr>
          <w:rFonts w:ascii="Arial Black" w:hAnsi="Arial Black"/>
          <w:color w:val="000000"/>
          <w:sz w:val="42"/>
          <w:szCs w:val="42"/>
          <w:shd w:val="clear" w:color="auto" w:fill="FFFFFF"/>
        </w:rPr>
        <w:t xml:space="preserve">INDIA, </w:t>
      </w:r>
      <w:r w:rsidRPr="00A675DD">
        <w:rPr>
          <w:rFonts w:ascii="Arial Black" w:hAnsi="Arial Black"/>
          <w:iCs/>
          <w:color w:val="000000"/>
          <w:sz w:val="42"/>
          <w:szCs w:val="42"/>
          <w:shd w:val="clear" w:color="auto" w:fill="FFFFFF"/>
        </w:rPr>
        <w:t>5 STAR</w:t>
      </w:r>
      <w:r w:rsidRPr="00A675DD">
        <w:rPr>
          <w:iCs/>
          <w:color w:val="000000"/>
          <w:sz w:val="42"/>
          <w:szCs w:val="42"/>
        </w:rPr>
        <w:t xml:space="preserve"> </w:t>
      </w:r>
      <w:r w:rsidRPr="00A675DD">
        <w:rPr>
          <w:rFonts w:ascii="Arial Black" w:hAnsi="Arial Black"/>
          <w:iCs/>
          <w:color w:val="000000"/>
          <w:sz w:val="42"/>
          <w:szCs w:val="42"/>
        </w:rPr>
        <w:t>INDIA TAJ MAHAL</w:t>
      </w:r>
      <w:r w:rsidRPr="00A675DD">
        <w:rPr>
          <w:rFonts w:ascii="Arial Black" w:hAnsi="Arial Black"/>
          <w:color w:val="000000"/>
          <w:sz w:val="42"/>
          <w:szCs w:val="42"/>
          <w:shd w:val="clear" w:color="auto" w:fill="FFFFFF"/>
        </w:rPr>
        <w:t>, SPAIN, MEXICO, PERU, ARGENTINA – MORE</w:t>
      </w:r>
    </w:p>
    <w:p w:rsidR="0014261D"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E7701" w:rsidRDefault="006E7701" w:rsidP="00181BE4">
      <w:pPr>
        <w:pStyle w:val="NormalWeb"/>
        <w:spacing w:before="120" w:beforeAutospacing="0" w:after="120" w:afterAutospacing="0"/>
      </w:pPr>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103" w:history="1">
        <w:r>
          <w:rPr>
            <w:rStyle w:val="Hyperlink"/>
            <w:b/>
            <w:bCs/>
            <w:shd w:val="clear" w:color="auto" w:fill="FFFF00"/>
          </w:rPr>
          <w:t>http://www.energyenhancement.org/Level1.htm</w:t>
        </w:r>
      </w:hyperlink>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104" w:history="1">
        <w:r>
          <w:rPr>
            <w:rStyle w:val="Hyperlink"/>
            <w:b/>
            <w:bCs/>
            <w:shd w:val="clear" w:color="auto" w:fill="FFFF00"/>
          </w:rPr>
          <w:t>http://www.energyenhancement.org/Level2.htm</w:t>
        </w:r>
      </w:hyperlink>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105" w:history="1">
        <w:r>
          <w:rPr>
            <w:rStyle w:val="Hyperlink"/>
            <w:b/>
            <w:bCs/>
            <w:shd w:val="clear" w:color="auto" w:fill="FFFF00"/>
          </w:rPr>
          <w:t>http://www.energyenhancement.org/Level3.htm</w:t>
        </w:r>
      </w:hyperlink>
    </w:p>
    <w:p w:rsidR="006E4EF5" w:rsidRDefault="006E4EF5" w:rsidP="006E4EF5">
      <w:pPr>
        <w:pStyle w:val="NormalWeb"/>
        <w:jc w:val="center"/>
        <w:rPr>
          <w:rFonts w:ascii="Arial Black" w:hAnsi="Arial Black" w:cs="Arial"/>
          <w:b/>
          <w:bCs/>
          <w:color w:val="0000FF"/>
          <w:sz w:val="48"/>
          <w:szCs w:val="48"/>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106" w:history="1">
        <w:r>
          <w:rPr>
            <w:rStyle w:val="Hyperlink"/>
            <w:b/>
            <w:bCs/>
            <w:shd w:val="clear" w:color="auto" w:fill="FFFF00"/>
          </w:rPr>
          <w:t>http://www.energyenhancement.org/Level4.htm</w:t>
        </w:r>
      </w:hyperlink>
    </w:p>
    <w:p w:rsidR="006E4EF5" w:rsidRDefault="006E4EF5" w:rsidP="006E4EF5">
      <w:pPr>
        <w:pStyle w:val="Heading1"/>
        <w:jc w:val="center"/>
        <w:rPr>
          <w:sz w:val="56"/>
          <w:szCs w:val="56"/>
        </w:rPr>
      </w:pPr>
    </w:p>
    <w:p w:rsidR="006E4EF5" w:rsidRDefault="006E4EF5" w:rsidP="006E4EF5">
      <w:pPr>
        <w:pStyle w:val="Heading1"/>
        <w:jc w:val="center"/>
        <w:rPr>
          <w:sz w:val="56"/>
          <w:szCs w:val="56"/>
        </w:rPr>
      </w:pPr>
      <w:r>
        <w:rPr>
          <w:noProof/>
          <w:sz w:val="56"/>
          <w:szCs w:val="56"/>
        </w:rPr>
        <w:lastRenderedPageBreak/>
        <w:drawing>
          <wp:inline distT="0" distB="0" distL="0" distR="0" wp14:anchorId="42F4A9C6" wp14:editId="3F21F110">
            <wp:extent cx="4205605" cy="6351372"/>
            <wp:effectExtent l="0" t="0" r="4445" b="0"/>
            <wp:docPr id="280" name="Picture 280"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r w:rsidRPr="006E4EF5">
        <w:rPr>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1429CE61" wp14:editId="22DF115E">
            <wp:extent cx="4205605" cy="6296657"/>
            <wp:effectExtent l="0" t="0" r="4445" b="9525"/>
            <wp:docPr id="281" name="Picture 281"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05605" cy="6296657"/>
                    </a:xfrm>
                    <a:prstGeom prst="rect">
                      <a:avLst/>
                    </a:prstGeom>
                    <a:noFill/>
                    <a:ln>
                      <a:noFill/>
                    </a:ln>
                  </pic:spPr>
                </pic:pic>
              </a:graphicData>
            </a:graphic>
          </wp:inline>
        </w:drawing>
      </w:r>
    </w:p>
    <w:p w:rsidR="006E4EF5" w:rsidRDefault="006E4EF5" w:rsidP="006E4EF5">
      <w:pPr>
        <w:pStyle w:val="Heading1"/>
        <w:jc w:val="center"/>
        <w:rPr>
          <w:sz w:val="56"/>
          <w:szCs w:val="56"/>
        </w:rPr>
      </w:pPr>
      <w:r>
        <w:rPr>
          <w:noProof/>
          <w:sz w:val="56"/>
          <w:szCs w:val="56"/>
        </w:rPr>
        <w:lastRenderedPageBreak/>
        <w:drawing>
          <wp:inline distT="0" distB="0" distL="0" distR="0" wp14:anchorId="62AA0A7A" wp14:editId="3060E787">
            <wp:extent cx="4205605" cy="6370073"/>
            <wp:effectExtent l="0" t="0" r="4445" b="0"/>
            <wp:docPr id="282" name="Picture 282"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05605" cy="6370073"/>
                    </a:xfrm>
                    <a:prstGeom prst="rect">
                      <a:avLst/>
                    </a:prstGeom>
                    <a:noFill/>
                    <a:ln>
                      <a:noFill/>
                    </a:ln>
                  </pic:spPr>
                </pic:pic>
              </a:graphicData>
            </a:graphic>
          </wp:inline>
        </w:drawing>
      </w:r>
      <w:r w:rsidRPr="006E4EF5">
        <w:rPr>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109EED87" wp14:editId="3C0B1275">
            <wp:extent cx="4205605" cy="6351372"/>
            <wp:effectExtent l="0" t="0" r="4445" b="0"/>
            <wp:docPr id="283" name="Picture 283"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p>
    <w:p w:rsidR="006E4EF5" w:rsidRDefault="006E4EF5" w:rsidP="006E4EF5">
      <w:pPr>
        <w:pStyle w:val="Heading1"/>
        <w:jc w:val="center"/>
        <w:rPr>
          <w:sz w:val="56"/>
          <w:szCs w:val="56"/>
        </w:rPr>
      </w:pPr>
      <w:r>
        <w:rPr>
          <w:noProof/>
          <w:sz w:val="56"/>
          <w:szCs w:val="56"/>
        </w:rPr>
        <w:lastRenderedPageBreak/>
        <w:drawing>
          <wp:inline distT="0" distB="0" distL="0" distR="0" wp14:anchorId="0FCFF81C" wp14:editId="386E0956">
            <wp:extent cx="4205605" cy="6302305"/>
            <wp:effectExtent l="0" t="0" r="4445" b="3810"/>
            <wp:docPr id="284" name="Picture 284"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05605" cy="6302305"/>
                    </a:xfrm>
                    <a:prstGeom prst="rect">
                      <a:avLst/>
                    </a:prstGeom>
                    <a:noFill/>
                    <a:ln>
                      <a:noFill/>
                    </a:ln>
                  </pic:spPr>
                </pic:pic>
              </a:graphicData>
            </a:graphic>
          </wp:inline>
        </w:drawing>
      </w:r>
      <w:r w:rsidRPr="006E4EF5">
        <w:rPr>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706906CD" wp14:editId="0836C928">
            <wp:extent cx="4205605" cy="6308897"/>
            <wp:effectExtent l="0" t="0" r="4445" b="0"/>
            <wp:docPr id="285" name="Picture 285"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05605" cy="6308897"/>
                    </a:xfrm>
                    <a:prstGeom prst="rect">
                      <a:avLst/>
                    </a:prstGeom>
                    <a:noFill/>
                    <a:ln>
                      <a:noFill/>
                    </a:ln>
                  </pic:spPr>
                </pic:pic>
              </a:graphicData>
            </a:graphic>
          </wp:inline>
        </w:drawing>
      </w:r>
    </w:p>
    <w:p w:rsidR="001C7BEE" w:rsidRDefault="006E4EF5" w:rsidP="006E4EF5">
      <w:pPr>
        <w:pStyle w:val="NormalWeb"/>
        <w:spacing w:before="120" w:beforeAutospacing="0" w:after="120" w:afterAutospacing="0"/>
        <w:jc w:val="center"/>
        <w:rPr>
          <w:rFonts w:ascii="Arial Black" w:hAnsi="Arial Black"/>
          <w:iCs/>
          <w:color w:val="FFFFFF"/>
          <w:sz w:val="28"/>
          <w:szCs w:val="28"/>
          <w:highlight w:val="black"/>
          <w:shd w:val="clear" w:color="auto" w:fill="FFFF00"/>
        </w:rPr>
        <w:sectPr w:rsidR="001C7BEE" w:rsidSect="00D679AC">
          <w:pgSz w:w="8641" w:h="12962" w:code="191"/>
          <w:pgMar w:top="1009" w:right="1009" w:bottom="1009" w:left="1009" w:header="709" w:footer="397" w:gutter="0"/>
          <w:cols w:space="708"/>
          <w:docGrid w:linePitch="360"/>
        </w:sectPr>
      </w:pPr>
      <w:r w:rsidRPr="00F2072D">
        <w:rPr>
          <w:snapToGrid w:val="0"/>
          <w:color w:val="000000"/>
          <w:w w:val="0"/>
          <w:sz w:val="0"/>
          <w:szCs w:val="0"/>
          <w:u w:color="000000"/>
          <w:bdr w:val="none" w:sz="0" w:space="0" w:color="000000"/>
          <w:shd w:val="clear" w:color="000000" w:fill="000000"/>
          <w:lang w:val="x-none" w:eastAsia="x-none" w:bidi="x-none"/>
        </w:rPr>
        <w:lastRenderedPageBreak/>
        <w:t xml:space="preserve"> </w:t>
      </w:r>
      <w:r>
        <w:rPr>
          <w:noProof/>
          <w:sz w:val="56"/>
          <w:szCs w:val="56"/>
        </w:rPr>
        <w:drawing>
          <wp:inline distT="0" distB="0" distL="0" distR="0" wp14:anchorId="38CFBF8D" wp14:editId="14F44AA9">
            <wp:extent cx="4205605" cy="6369607"/>
            <wp:effectExtent l="0" t="0" r="4445" b="0"/>
            <wp:docPr id="286" name="Picture 286"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05605" cy="6369607"/>
                    </a:xfrm>
                    <a:prstGeom prst="rect">
                      <a:avLst/>
                    </a:prstGeom>
                    <a:noFill/>
                    <a:ln>
                      <a:noFill/>
                    </a:ln>
                  </pic:spPr>
                </pic:pic>
              </a:graphicData>
            </a:graphic>
          </wp:inline>
        </w:drawing>
      </w:r>
      <w:r>
        <w:rPr>
          <w:noProof/>
          <w:sz w:val="56"/>
          <w:szCs w:val="56"/>
        </w:rPr>
        <w:lastRenderedPageBreak/>
        <w:drawing>
          <wp:inline distT="0" distB="0" distL="0" distR="0" wp14:anchorId="7AE0DEFA" wp14:editId="1FD715C2">
            <wp:extent cx="4205605" cy="6326505"/>
            <wp:effectExtent l="0" t="0" r="4445" b="0"/>
            <wp:docPr id="287" name="Picture 287"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05605" cy="6326505"/>
                    </a:xfrm>
                    <a:prstGeom prst="rect">
                      <a:avLst/>
                    </a:prstGeom>
                    <a:noFill/>
                    <a:ln>
                      <a:noFill/>
                    </a:ln>
                  </pic:spPr>
                </pic:pic>
              </a:graphicData>
            </a:graphic>
          </wp:inline>
        </w:drawing>
      </w:r>
    </w:p>
    <w:p w:rsidR="00D557E4" w:rsidRPr="00D679AC" w:rsidRDefault="001E7FDE" w:rsidP="001C7BEE">
      <w:pPr>
        <w:pStyle w:val="NormalWeb"/>
        <w:spacing w:before="120" w:beforeAutospacing="0" w:after="120" w:afterAutospacing="0"/>
        <w:rPr>
          <w:rFonts w:ascii="Lucida Sans" w:hAnsi="Lucida Sans"/>
          <w:color w:val="000000"/>
          <w:sz w:val="28"/>
          <w:szCs w:val="28"/>
          <w:lang w:val="es-AR"/>
        </w:rPr>
      </w:pPr>
      <w:r>
        <w:rPr>
          <w:rFonts w:ascii="Lucida Sans" w:hAnsi="Lucida Sans"/>
          <w:noProof/>
          <w:color w:val="000000"/>
          <w:sz w:val="28"/>
          <w:szCs w:val="28"/>
        </w:rPr>
        <w:lastRenderedPageBreak/>
        <w:drawing>
          <wp:inline distT="0" distB="0" distL="0" distR="0">
            <wp:extent cx="5439410" cy="8166735"/>
            <wp:effectExtent l="0" t="0" r="8890" b="5715"/>
            <wp:docPr id="295" name="Picture 295" descr="C:\Downloads2\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wnloads2\back.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439410" cy="8166735"/>
                    </a:xfrm>
                    <a:prstGeom prst="rect">
                      <a:avLst/>
                    </a:prstGeom>
                    <a:noFill/>
                    <a:ln>
                      <a:noFill/>
                    </a:ln>
                  </pic:spPr>
                </pic:pic>
              </a:graphicData>
            </a:graphic>
          </wp:inline>
        </w:drawing>
      </w:r>
    </w:p>
    <w:sectPr w:rsidR="00D557E4" w:rsidRPr="00D679AC" w:rsidSect="001C7BEE">
      <w:footerReference w:type="default" r:id="rId108"/>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7655E" w:rsidRDefault="00C7655E">
      <w:r>
        <w:separator/>
      </w:r>
    </w:p>
  </w:endnote>
  <w:endnote w:type="continuationSeparator" w:id="0">
    <w:p w:rsidR="00C7655E" w:rsidRDefault="00C765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w:panose1 w:val="020B0602030504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264E" w:rsidRDefault="0074264E">
    <w:pPr>
      <w:pStyle w:val="Footer"/>
      <w:jc w:val="center"/>
    </w:pPr>
    <w:r>
      <w:fldChar w:fldCharType="begin"/>
    </w:r>
    <w:r>
      <w:instrText xml:space="preserve"> PAGE   \* MERGEFORMAT </w:instrText>
    </w:r>
    <w:r>
      <w:fldChar w:fldCharType="separate"/>
    </w:r>
    <w:r w:rsidR="00E11854">
      <w:rPr>
        <w:noProof/>
      </w:rPr>
      <w:t>272</w:t>
    </w:r>
    <w:r>
      <w:rPr>
        <w:noProof/>
      </w:rPr>
      <w:fldChar w:fldCharType="end"/>
    </w:r>
  </w:p>
  <w:p w:rsidR="0074264E" w:rsidRDefault="0074264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264E" w:rsidRPr="001C7BEE" w:rsidRDefault="0074264E">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7655E" w:rsidRDefault="00C7655E">
      <w:r>
        <w:separator/>
      </w:r>
    </w:p>
  </w:footnote>
  <w:footnote w:type="continuationSeparator" w:id="0">
    <w:p w:rsidR="00C7655E" w:rsidRDefault="00C7655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56B4C"/>
    <w:multiLevelType w:val="multilevel"/>
    <w:tmpl w:val="21783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DF93926"/>
    <w:multiLevelType w:val="multilevel"/>
    <w:tmpl w:val="CC72CD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4DA152F"/>
    <w:multiLevelType w:val="hybridMultilevel"/>
    <w:tmpl w:val="DFC66674"/>
    <w:lvl w:ilvl="0" w:tplc="6B52CA7E">
      <w:start w:val="1"/>
      <w:numFmt w:val="decimal"/>
      <w:lvlText w:val="%1."/>
      <w:lvlJc w:val="left"/>
      <w:pPr>
        <w:ind w:left="1065" w:hanging="360"/>
      </w:pPr>
      <w:rPr>
        <w:rFonts w:hint="default"/>
      </w:rPr>
    </w:lvl>
    <w:lvl w:ilvl="1" w:tplc="2C0A0019" w:tentative="1">
      <w:start w:val="1"/>
      <w:numFmt w:val="lowerLetter"/>
      <w:lvlText w:val="%2."/>
      <w:lvlJc w:val="left"/>
      <w:pPr>
        <w:ind w:left="1785" w:hanging="360"/>
      </w:pPr>
    </w:lvl>
    <w:lvl w:ilvl="2" w:tplc="2C0A001B" w:tentative="1">
      <w:start w:val="1"/>
      <w:numFmt w:val="lowerRoman"/>
      <w:lvlText w:val="%3."/>
      <w:lvlJc w:val="right"/>
      <w:pPr>
        <w:ind w:left="2505" w:hanging="180"/>
      </w:pPr>
    </w:lvl>
    <w:lvl w:ilvl="3" w:tplc="2C0A000F" w:tentative="1">
      <w:start w:val="1"/>
      <w:numFmt w:val="decimal"/>
      <w:lvlText w:val="%4."/>
      <w:lvlJc w:val="left"/>
      <w:pPr>
        <w:ind w:left="3225" w:hanging="360"/>
      </w:pPr>
    </w:lvl>
    <w:lvl w:ilvl="4" w:tplc="2C0A0019" w:tentative="1">
      <w:start w:val="1"/>
      <w:numFmt w:val="lowerLetter"/>
      <w:lvlText w:val="%5."/>
      <w:lvlJc w:val="left"/>
      <w:pPr>
        <w:ind w:left="3945" w:hanging="360"/>
      </w:pPr>
    </w:lvl>
    <w:lvl w:ilvl="5" w:tplc="2C0A001B" w:tentative="1">
      <w:start w:val="1"/>
      <w:numFmt w:val="lowerRoman"/>
      <w:lvlText w:val="%6."/>
      <w:lvlJc w:val="right"/>
      <w:pPr>
        <w:ind w:left="4665" w:hanging="180"/>
      </w:pPr>
    </w:lvl>
    <w:lvl w:ilvl="6" w:tplc="2C0A000F" w:tentative="1">
      <w:start w:val="1"/>
      <w:numFmt w:val="decimal"/>
      <w:lvlText w:val="%7."/>
      <w:lvlJc w:val="left"/>
      <w:pPr>
        <w:ind w:left="5385" w:hanging="360"/>
      </w:pPr>
    </w:lvl>
    <w:lvl w:ilvl="7" w:tplc="2C0A0019" w:tentative="1">
      <w:start w:val="1"/>
      <w:numFmt w:val="lowerLetter"/>
      <w:lvlText w:val="%8."/>
      <w:lvlJc w:val="left"/>
      <w:pPr>
        <w:ind w:left="6105" w:hanging="360"/>
      </w:pPr>
    </w:lvl>
    <w:lvl w:ilvl="8" w:tplc="2C0A001B" w:tentative="1">
      <w:start w:val="1"/>
      <w:numFmt w:val="lowerRoman"/>
      <w:lvlText w:val="%9."/>
      <w:lvlJc w:val="right"/>
      <w:pPr>
        <w:ind w:left="6825" w:hanging="180"/>
      </w:pPr>
    </w:lvl>
  </w:abstractNum>
  <w:abstractNum w:abstractNumId="3">
    <w:nsid w:val="211F6AE4"/>
    <w:multiLevelType w:val="multilevel"/>
    <w:tmpl w:val="F7DA17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238B3FD3"/>
    <w:multiLevelType w:val="multilevel"/>
    <w:tmpl w:val="FC001ACE"/>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25543B42"/>
    <w:multiLevelType w:val="hybridMultilevel"/>
    <w:tmpl w:val="391C43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269C774C"/>
    <w:multiLevelType w:val="multilevel"/>
    <w:tmpl w:val="EF182B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46BB2556"/>
    <w:multiLevelType w:val="multilevel"/>
    <w:tmpl w:val="3F10D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738706E"/>
    <w:multiLevelType w:val="hybridMultilevel"/>
    <w:tmpl w:val="156AE3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56111FBF"/>
    <w:multiLevelType w:val="multilevel"/>
    <w:tmpl w:val="1EFACF8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570B1A0E"/>
    <w:multiLevelType w:val="multilevel"/>
    <w:tmpl w:val="FBEEA2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64015593"/>
    <w:multiLevelType w:val="multilevel"/>
    <w:tmpl w:val="623038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64F271B4"/>
    <w:multiLevelType w:val="multilevel"/>
    <w:tmpl w:val="1ED6587A"/>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77600076"/>
    <w:multiLevelType w:val="multilevel"/>
    <w:tmpl w:val="DC9498B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
  </w:num>
  <w:num w:numId="2">
    <w:abstractNumId w:val="6"/>
  </w:num>
  <w:num w:numId="3">
    <w:abstractNumId w:val="8"/>
  </w:num>
  <w:num w:numId="4">
    <w:abstractNumId w:val="10"/>
  </w:num>
  <w:num w:numId="5">
    <w:abstractNumId w:val="11"/>
  </w:num>
  <w:num w:numId="6">
    <w:abstractNumId w:val="13"/>
  </w:num>
  <w:num w:numId="7">
    <w:abstractNumId w:val="9"/>
  </w:num>
  <w:num w:numId="8">
    <w:abstractNumId w:val="1"/>
  </w:num>
  <w:num w:numId="9">
    <w:abstractNumId w:val="4"/>
  </w:num>
  <w:num w:numId="10">
    <w:abstractNumId w:val="12"/>
  </w:num>
  <w:num w:numId="11">
    <w:abstractNumId w:val="2"/>
  </w:num>
  <w:num w:numId="12">
    <w:abstractNumId w:val="3"/>
  </w:num>
  <w:num w:numId="13">
    <w:abstractNumId w:val="0"/>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02131"/>
    <w:rsid w:val="0001593B"/>
    <w:rsid w:val="00032CDE"/>
    <w:rsid w:val="00037D0A"/>
    <w:rsid w:val="00045731"/>
    <w:rsid w:val="00046A1A"/>
    <w:rsid w:val="00047FA7"/>
    <w:rsid w:val="000573A5"/>
    <w:rsid w:val="00071EB1"/>
    <w:rsid w:val="00073ADF"/>
    <w:rsid w:val="00073DE9"/>
    <w:rsid w:val="00075038"/>
    <w:rsid w:val="000820B7"/>
    <w:rsid w:val="00083551"/>
    <w:rsid w:val="00083C25"/>
    <w:rsid w:val="00084C1F"/>
    <w:rsid w:val="00090A3E"/>
    <w:rsid w:val="000B5D82"/>
    <w:rsid w:val="000C1B52"/>
    <w:rsid w:val="000C1FD1"/>
    <w:rsid w:val="000E34DF"/>
    <w:rsid w:val="000F01C9"/>
    <w:rsid w:val="000F2029"/>
    <w:rsid w:val="000F781D"/>
    <w:rsid w:val="00110E09"/>
    <w:rsid w:val="00123E89"/>
    <w:rsid w:val="001313B3"/>
    <w:rsid w:val="00136854"/>
    <w:rsid w:val="0014261D"/>
    <w:rsid w:val="001450F3"/>
    <w:rsid w:val="0015460C"/>
    <w:rsid w:val="0015613C"/>
    <w:rsid w:val="00157F93"/>
    <w:rsid w:val="00162388"/>
    <w:rsid w:val="00175396"/>
    <w:rsid w:val="00177B82"/>
    <w:rsid w:val="00181BE4"/>
    <w:rsid w:val="0019251B"/>
    <w:rsid w:val="001B1E6E"/>
    <w:rsid w:val="001C2F30"/>
    <w:rsid w:val="001C4452"/>
    <w:rsid w:val="001C7BEE"/>
    <w:rsid w:val="001E6BDE"/>
    <w:rsid w:val="001E78F1"/>
    <w:rsid w:val="001E7FDE"/>
    <w:rsid w:val="002010FC"/>
    <w:rsid w:val="00203268"/>
    <w:rsid w:val="00212C60"/>
    <w:rsid w:val="00217966"/>
    <w:rsid w:val="00222D43"/>
    <w:rsid w:val="00232F30"/>
    <w:rsid w:val="0023442D"/>
    <w:rsid w:val="002351B6"/>
    <w:rsid w:val="002364D5"/>
    <w:rsid w:val="0023681D"/>
    <w:rsid w:val="00237A95"/>
    <w:rsid w:val="00241300"/>
    <w:rsid w:val="002420D3"/>
    <w:rsid w:val="0025316F"/>
    <w:rsid w:val="00260102"/>
    <w:rsid w:val="0026190A"/>
    <w:rsid w:val="0027757D"/>
    <w:rsid w:val="00292054"/>
    <w:rsid w:val="00296F47"/>
    <w:rsid w:val="002A326B"/>
    <w:rsid w:val="002A6B1F"/>
    <w:rsid w:val="002B38D3"/>
    <w:rsid w:val="002B7533"/>
    <w:rsid w:val="002D790F"/>
    <w:rsid w:val="002D7AFC"/>
    <w:rsid w:val="002E28B5"/>
    <w:rsid w:val="002E61C5"/>
    <w:rsid w:val="002E7491"/>
    <w:rsid w:val="002F506F"/>
    <w:rsid w:val="002F68DB"/>
    <w:rsid w:val="002F794C"/>
    <w:rsid w:val="00302337"/>
    <w:rsid w:val="00306DF9"/>
    <w:rsid w:val="00307B5D"/>
    <w:rsid w:val="0031533E"/>
    <w:rsid w:val="0031558D"/>
    <w:rsid w:val="00326A30"/>
    <w:rsid w:val="003324B0"/>
    <w:rsid w:val="00337C3F"/>
    <w:rsid w:val="00351FB6"/>
    <w:rsid w:val="0035577E"/>
    <w:rsid w:val="00367584"/>
    <w:rsid w:val="00371DE3"/>
    <w:rsid w:val="00391B35"/>
    <w:rsid w:val="003B67D8"/>
    <w:rsid w:val="003B76F5"/>
    <w:rsid w:val="003B7AB0"/>
    <w:rsid w:val="003F1212"/>
    <w:rsid w:val="0040038E"/>
    <w:rsid w:val="00400AB2"/>
    <w:rsid w:val="00405DC8"/>
    <w:rsid w:val="0040642C"/>
    <w:rsid w:val="004071A9"/>
    <w:rsid w:val="004127C3"/>
    <w:rsid w:val="00431A9D"/>
    <w:rsid w:val="00444CFF"/>
    <w:rsid w:val="004772BA"/>
    <w:rsid w:val="004874F6"/>
    <w:rsid w:val="004D34D3"/>
    <w:rsid w:val="004D3F27"/>
    <w:rsid w:val="004D664B"/>
    <w:rsid w:val="004F2F7A"/>
    <w:rsid w:val="005026A1"/>
    <w:rsid w:val="00510134"/>
    <w:rsid w:val="005220EC"/>
    <w:rsid w:val="00526BC9"/>
    <w:rsid w:val="00543699"/>
    <w:rsid w:val="00545B15"/>
    <w:rsid w:val="00552FB2"/>
    <w:rsid w:val="00555002"/>
    <w:rsid w:val="005763DA"/>
    <w:rsid w:val="00581764"/>
    <w:rsid w:val="00581D1C"/>
    <w:rsid w:val="00584A62"/>
    <w:rsid w:val="005A6AA2"/>
    <w:rsid w:val="005B2634"/>
    <w:rsid w:val="005B5172"/>
    <w:rsid w:val="005E2D73"/>
    <w:rsid w:val="005E3666"/>
    <w:rsid w:val="005E6451"/>
    <w:rsid w:val="005E7FD2"/>
    <w:rsid w:val="005F0B85"/>
    <w:rsid w:val="0060112A"/>
    <w:rsid w:val="00622473"/>
    <w:rsid w:val="00625345"/>
    <w:rsid w:val="00626219"/>
    <w:rsid w:val="006327D6"/>
    <w:rsid w:val="00654F47"/>
    <w:rsid w:val="00655CAF"/>
    <w:rsid w:val="0065618D"/>
    <w:rsid w:val="0066213A"/>
    <w:rsid w:val="00677667"/>
    <w:rsid w:val="006A50BE"/>
    <w:rsid w:val="006B3215"/>
    <w:rsid w:val="006B6AA0"/>
    <w:rsid w:val="006E1A01"/>
    <w:rsid w:val="006E232A"/>
    <w:rsid w:val="006E4EF5"/>
    <w:rsid w:val="006E7701"/>
    <w:rsid w:val="006F256A"/>
    <w:rsid w:val="006F6708"/>
    <w:rsid w:val="00713F01"/>
    <w:rsid w:val="00716D01"/>
    <w:rsid w:val="00717AD5"/>
    <w:rsid w:val="00721E3E"/>
    <w:rsid w:val="00726970"/>
    <w:rsid w:val="007352D4"/>
    <w:rsid w:val="0074264E"/>
    <w:rsid w:val="00746CF7"/>
    <w:rsid w:val="00753812"/>
    <w:rsid w:val="0076769F"/>
    <w:rsid w:val="007678B0"/>
    <w:rsid w:val="0077165F"/>
    <w:rsid w:val="0078421D"/>
    <w:rsid w:val="00785D45"/>
    <w:rsid w:val="00794575"/>
    <w:rsid w:val="007A42F4"/>
    <w:rsid w:val="007A5E3F"/>
    <w:rsid w:val="007B59A4"/>
    <w:rsid w:val="007B717B"/>
    <w:rsid w:val="007C12A1"/>
    <w:rsid w:val="007C5C8C"/>
    <w:rsid w:val="007D3667"/>
    <w:rsid w:val="007D4C21"/>
    <w:rsid w:val="007D6848"/>
    <w:rsid w:val="007D7B35"/>
    <w:rsid w:val="007E1676"/>
    <w:rsid w:val="007E3B03"/>
    <w:rsid w:val="007E3C28"/>
    <w:rsid w:val="007E5817"/>
    <w:rsid w:val="007E6323"/>
    <w:rsid w:val="007E69B8"/>
    <w:rsid w:val="00804143"/>
    <w:rsid w:val="00810838"/>
    <w:rsid w:val="00845B5B"/>
    <w:rsid w:val="0088552E"/>
    <w:rsid w:val="0088639D"/>
    <w:rsid w:val="00894103"/>
    <w:rsid w:val="0089427C"/>
    <w:rsid w:val="008B2A69"/>
    <w:rsid w:val="008B2FA0"/>
    <w:rsid w:val="008C13B0"/>
    <w:rsid w:val="008C4B08"/>
    <w:rsid w:val="008F4053"/>
    <w:rsid w:val="008F655A"/>
    <w:rsid w:val="00901074"/>
    <w:rsid w:val="00920A3E"/>
    <w:rsid w:val="00920FC6"/>
    <w:rsid w:val="009309E8"/>
    <w:rsid w:val="00945645"/>
    <w:rsid w:val="00946622"/>
    <w:rsid w:val="00950F3D"/>
    <w:rsid w:val="009534DC"/>
    <w:rsid w:val="009622DA"/>
    <w:rsid w:val="00965D24"/>
    <w:rsid w:val="009668E8"/>
    <w:rsid w:val="00973E7A"/>
    <w:rsid w:val="009845AF"/>
    <w:rsid w:val="009902AE"/>
    <w:rsid w:val="0099053B"/>
    <w:rsid w:val="009935DE"/>
    <w:rsid w:val="00996845"/>
    <w:rsid w:val="009A4C21"/>
    <w:rsid w:val="009A7BAB"/>
    <w:rsid w:val="009B1B9A"/>
    <w:rsid w:val="009B1C4C"/>
    <w:rsid w:val="009B25FA"/>
    <w:rsid w:val="009B4219"/>
    <w:rsid w:val="009D4EA5"/>
    <w:rsid w:val="009E0DCD"/>
    <w:rsid w:val="009F13C5"/>
    <w:rsid w:val="00A0634F"/>
    <w:rsid w:val="00A20B4B"/>
    <w:rsid w:val="00A3204F"/>
    <w:rsid w:val="00A42DBC"/>
    <w:rsid w:val="00A43F48"/>
    <w:rsid w:val="00A45990"/>
    <w:rsid w:val="00A51E44"/>
    <w:rsid w:val="00A52D92"/>
    <w:rsid w:val="00A63DB0"/>
    <w:rsid w:val="00A675DD"/>
    <w:rsid w:val="00A81C0D"/>
    <w:rsid w:val="00A8332C"/>
    <w:rsid w:val="00A869F9"/>
    <w:rsid w:val="00A96AB3"/>
    <w:rsid w:val="00AA3BF0"/>
    <w:rsid w:val="00AB2A23"/>
    <w:rsid w:val="00AB3195"/>
    <w:rsid w:val="00AC0146"/>
    <w:rsid w:val="00AC2F9A"/>
    <w:rsid w:val="00AC3F4B"/>
    <w:rsid w:val="00AD0C04"/>
    <w:rsid w:val="00AD61D3"/>
    <w:rsid w:val="00AD6246"/>
    <w:rsid w:val="00AE02DD"/>
    <w:rsid w:val="00AE6754"/>
    <w:rsid w:val="00AF6A9E"/>
    <w:rsid w:val="00B24BA6"/>
    <w:rsid w:val="00B34195"/>
    <w:rsid w:val="00B42A51"/>
    <w:rsid w:val="00B430EA"/>
    <w:rsid w:val="00B46277"/>
    <w:rsid w:val="00B5553F"/>
    <w:rsid w:val="00B701CD"/>
    <w:rsid w:val="00B7540B"/>
    <w:rsid w:val="00B805D2"/>
    <w:rsid w:val="00B87A25"/>
    <w:rsid w:val="00B90E13"/>
    <w:rsid w:val="00BA00D2"/>
    <w:rsid w:val="00BA0F09"/>
    <w:rsid w:val="00BA7D9C"/>
    <w:rsid w:val="00BB1807"/>
    <w:rsid w:val="00BB2253"/>
    <w:rsid w:val="00BC3EC3"/>
    <w:rsid w:val="00BC6702"/>
    <w:rsid w:val="00BE2012"/>
    <w:rsid w:val="00BE339D"/>
    <w:rsid w:val="00BE719A"/>
    <w:rsid w:val="00BF443C"/>
    <w:rsid w:val="00BF49E9"/>
    <w:rsid w:val="00BF5B5D"/>
    <w:rsid w:val="00C03DE3"/>
    <w:rsid w:val="00C049B3"/>
    <w:rsid w:val="00C07F48"/>
    <w:rsid w:val="00C12EBC"/>
    <w:rsid w:val="00C20734"/>
    <w:rsid w:val="00C24FF2"/>
    <w:rsid w:val="00C32B07"/>
    <w:rsid w:val="00C375DC"/>
    <w:rsid w:val="00C40F8C"/>
    <w:rsid w:val="00C431A3"/>
    <w:rsid w:val="00C44213"/>
    <w:rsid w:val="00C446CF"/>
    <w:rsid w:val="00C55301"/>
    <w:rsid w:val="00C57064"/>
    <w:rsid w:val="00C573A2"/>
    <w:rsid w:val="00C57D56"/>
    <w:rsid w:val="00C57EBF"/>
    <w:rsid w:val="00C57EFB"/>
    <w:rsid w:val="00C65EAE"/>
    <w:rsid w:val="00C7655E"/>
    <w:rsid w:val="00C83D5E"/>
    <w:rsid w:val="00C95F91"/>
    <w:rsid w:val="00CA5F80"/>
    <w:rsid w:val="00CB4828"/>
    <w:rsid w:val="00CB76D2"/>
    <w:rsid w:val="00CC16D6"/>
    <w:rsid w:val="00CD18D3"/>
    <w:rsid w:val="00CD1C94"/>
    <w:rsid w:val="00CD1FDF"/>
    <w:rsid w:val="00D03B2C"/>
    <w:rsid w:val="00D05464"/>
    <w:rsid w:val="00D05D46"/>
    <w:rsid w:val="00D16F4A"/>
    <w:rsid w:val="00D37CE8"/>
    <w:rsid w:val="00D42135"/>
    <w:rsid w:val="00D441E9"/>
    <w:rsid w:val="00D557E4"/>
    <w:rsid w:val="00D62A88"/>
    <w:rsid w:val="00D679AC"/>
    <w:rsid w:val="00D72C39"/>
    <w:rsid w:val="00D90CA2"/>
    <w:rsid w:val="00D91063"/>
    <w:rsid w:val="00D93151"/>
    <w:rsid w:val="00D966A6"/>
    <w:rsid w:val="00D969F7"/>
    <w:rsid w:val="00DA0976"/>
    <w:rsid w:val="00DA38AC"/>
    <w:rsid w:val="00DA4668"/>
    <w:rsid w:val="00DA5604"/>
    <w:rsid w:val="00DA6AB8"/>
    <w:rsid w:val="00DC7005"/>
    <w:rsid w:val="00DD4723"/>
    <w:rsid w:val="00DF7CEA"/>
    <w:rsid w:val="00E11854"/>
    <w:rsid w:val="00E11B83"/>
    <w:rsid w:val="00E12E87"/>
    <w:rsid w:val="00E15FA9"/>
    <w:rsid w:val="00E21739"/>
    <w:rsid w:val="00E2502C"/>
    <w:rsid w:val="00E25168"/>
    <w:rsid w:val="00E32622"/>
    <w:rsid w:val="00E334E0"/>
    <w:rsid w:val="00E3414C"/>
    <w:rsid w:val="00E507A2"/>
    <w:rsid w:val="00E52CB9"/>
    <w:rsid w:val="00E6073A"/>
    <w:rsid w:val="00E65353"/>
    <w:rsid w:val="00E81977"/>
    <w:rsid w:val="00E84303"/>
    <w:rsid w:val="00E86564"/>
    <w:rsid w:val="00E87901"/>
    <w:rsid w:val="00E924D5"/>
    <w:rsid w:val="00E940FE"/>
    <w:rsid w:val="00E9487E"/>
    <w:rsid w:val="00E9738A"/>
    <w:rsid w:val="00EA08D5"/>
    <w:rsid w:val="00EA1F76"/>
    <w:rsid w:val="00EC5B53"/>
    <w:rsid w:val="00EC63E7"/>
    <w:rsid w:val="00ED5C7F"/>
    <w:rsid w:val="00EE608B"/>
    <w:rsid w:val="00F111F7"/>
    <w:rsid w:val="00F11917"/>
    <w:rsid w:val="00F11B2D"/>
    <w:rsid w:val="00F2072D"/>
    <w:rsid w:val="00F32C0E"/>
    <w:rsid w:val="00F361B4"/>
    <w:rsid w:val="00F4318C"/>
    <w:rsid w:val="00F433C2"/>
    <w:rsid w:val="00F43A80"/>
    <w:rsid w:val="00F46F3D"/>
    <w:rsid w:val="00F56763"/>
    <w:rsid w:val="00F709AC"/>
    <w:rsid w:val="00F837CA"/>
    <w:rsid w:val="00F90513"/>
    <w:rsid w:val="00F97D41"/>
    <w:rsid w:val="00FA5F0C"/>
    <w:rsid w:val="00FB16B7"/>
    <w:rsid w:val="00FB4159"/>
    <w:rsid w:val="00FB515A"/>
    <w:rsid w:val="00FB6EF8"/>
    <w:rsid w:val="00FD4F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2010FC"/>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2010FC"/>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8260845">
      <w:bodyDiv w:val="1"/>
      <w:marLeft w:val="0"/>
      <w:marRight w:val="0"/>
      <w:marTop w:val="0"/>
      <w:marBottom w:val="0"/>
      <w:divBdr>
        <w:top w:val="none" w:sz="0" w:space="0" w:color="auto"/>
        <w:left w:val="none" w:sz="0" w:space="0" w:color="auto"/>
        <w:bottom w:val="none" w:sz="0" w:space="0" w:color="auto"/>
        <w:right w:val="none" w:sz="0" w:space="0" w:color="auto"/>
      </w:divBdr>
      <w:divsChild>
        <w:div w:id="2054887299">
          <w:marLeft w:val="0"/>
          <w:marRight w:val="0"/>
          <w:marTop w:val="0"/>
          <w:marBottom w:val="0"/>
          <w:divBdr>
            <w:top w:val="none" w:sz="0" w:space="0" w:color="auto"/>
            <w:left w:val="none" w:sz="0" w:space="0" w:color="auto"/>
            <w:bottom w:val="none" w:sz="0" w:space="0" w:color="auto"/>
            <w:right w:val="none" w:sz="0" w:space="0" w:color="auto"/>
          </w:divBdr>
          <w:divsChild>
            <w:div w:id="1611233480">
              <w:marLeft w:val="0"/>
              <w:marRight w:val="0"/>
              <w:marTop w:val="0"/>
              <w:marBottom w:val="720"/>
              <w:divBdr>
                <w:top w:val="none" w:sz="0" w:space="0" w:color="auto"/>
                <w:left w:val="none" w:sz="0" w:space="0" w:color="auto"/>
                <w:bottom w:val="none" w:sz="0" w:space="0" w:color="auto"/>
                <w:right w:val="none" w:sz="0" w:space="0" w:color="auto"/>
              </w:divBdr>
            </w:div>
            <w:div w:id="90298610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491726636">
      <w:bodyDiv w:val="1"/>
      <w:marLeft w:val="0"/>
      <w:marRight w:val="0"/>
      <w:marTop w:val="0"/>
      <w:marBottom w:val="0"/>
      <w:divBdr>
        <w:top w:val="none" w:sz="0" w:space="0" w:color="auto"/>
        <w:left w:val="none" w:sz="0" w:space="0" w:color="auto"/>
        <w:bottom w:val="none" w:sz="0" w:space="0" w:color="auto"/>
        <w:right w:val="none" w:sz="0" w:space="0" w:color="auto"/>
      </w:divBdr>
      <w:divsChild>
        <w:div w:id="1229269382">
          <w:blockQuote w:val="1"/>
          <w:marLeft w:val="720"/>
          <w:marRight w:val="720"/>
          <w:marTop w:val="100"/>
          <w:marBottom w:val="100"/>
          <w:divBdr>
            <w:top w:val="none" w:sz="0" w:space="0" w:color="auto"/>
            <w:left w:val="none" w:sz="0" w:space="0" w:color="auto"/>
            <w:bottom w:val="none" w:sz="0" w:space="0" w:color="auto"/>
            <w:right w:val="none" w:sz="0" w:space="0" w:color="auto"/>
          </w:divBdr>
        </w:div>
        <w:div w:id="550456512">
          <w:blockQuote w:val="1"/>
          <w:marLeft w:val="720"/>
          <w:marRight w:val="720"/>
          <w:marTop w:val="100"/>
          <w:marBottom w:val="100"/>
          <w:divBdr>
            <w:top w:val="none" w:sz="0" w:space="0" w:color="auto"/>
            <w:left w:val="none" w:sz="0" w:space="0" w:color="auto"/>
            <w:bottom w:val="none" w:sz="0" w:space="0" w:color="auto"/>
            <w:right w:val="none" w:sz="0" w:space="0" w:color="auto"/>
          </w:divBdr>
        </w:div>
        <w:div w:id="10599812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62660868">
      <w:bodyDiv w:val="1"/>
      <w:marLeft w:val="0"/>
      <w:marRight w:val="0"/>
      <w:marTop w:val="0"/>
      <w:marBottom w:val="0"/>
      <w:divBdr>
        <w:top w:val="none" w:sz="0" w:space="0" w:color="auto"/>
        <w:left w:val="none" w:sz="0" w:space="0" w:color="auto"/>
        <w:bottom w:val="none" w:sz="0" w:space="0" w:color="auto"/>
        <w:right w:val="none" w:sz="0" w:space="0" w:color="auto"/>
      </w:divBdr>
    </w:div>
    <w:div w:id="672604810">
      <w:bodyDiv w:val="1"/>
      <w:marLeft w:val="0"/>
      <w:marRight w:val="0"/>
      <w:marTop w:val="0"/>
      <w:marBottom w:val="0"/>
      <w:divBdr>
        <w:top w:val="none" w:sz="0" w:space="0" w:color="auto"/>
        <w:left w:val="none" w:sz="0" w:space="0" w:color="auto"/>
        <w:bottom w:val="none" w:sz="0" w:space="0" w:color="auto"/>
        <w:right w:val="none" w:sz="0" w:space="0" w:color="auto"/>
      </w:divBdr>
      <w:divsChild>
        <w:div w:id="1500581327">
          <w:blockQuote w:val="1"/>
          <w:marLeft w:val="720"/>
          <w:marRight w:val="720"/>
          <w:marTop w:val="100"/>
          <w:marBottom w:val="100"/>
          <w:divBdr>
            <w:top w:val="none" w:sz="0" w:space="0" w:color="auto"/>
            <w:left w:val="none" w:sz="0" w:space="0" w:color="auto"/>
            <w:bottom w:val="none" w:sz="0" w:space="0" w:color="auto"/>
            <w:right w:val="none" w:sz="0" w:space="0" w:color="auto"/>
          </w:divBdr>
        </w:div>
        <w:div w:id="1152218018">
          <w:blockQuote w:val="1"/>
          <w:marLeft w:val="720"/>
          <w:marRight w:val="720"/>
          <w:marTop w:val="100"/>
          <w:marBottom w:val="100"/>
          <w:divBdr>
            <w:top w:val="none" w:sz="0" w:space="0" w:color="auto"/>
            <w:left w:val="none" w:sz="0" w:space="0" w:color="auto"/>
            <w:bottom w:val="none" w:sz="0" w:space="0" w:color="auto"/>
            <w:right w:val="none" w:sz="0" w:space="0" w:color="auto"/>
          </w:divBdr>
        </w:div>
        <w:div w:id="716860852">
          <w:blockQuote w:val="1"/>
          <w:marLeft w:val="720"/>
          <w:marRight w:val="720"/>
          <w:marTop w:val="100"/>
          <w:marBottom w:val="100"/>
          <w:divBdr>
            <w:top w:val="none" w:sz="0" w:space="0" w:color="auto"/>
            <w:left w:val="none" w:sz="0" w:space="0" w:color="auto"/>
            <w:bottom w:val="none" w:sz="0" w:space="0" w:color="auto"/>
            <w:right w:val="none" w:sz="0" w:space="0" w:color="auto"/>
          </w:divBdr>
        </w:div>
        <w:div w:id="88783901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20608">
          <w:blockQuote w:val="1"/>
          <w:marLeft w:val="720"/>
          <w:marRight w:val="720"/>
          <w:marTop w:val="100"/>
          <w:marBottom w:val="100"/>
          <w:divBdr>
            <w:top w:val="none" w:sz="0" w:space="0" w:color="auto"/>
            <w:left w:val="none" w:sz="0" w:space="0" w:color="auto"/>
            <w:bottom w:val="none" w:sz="0" w:space="0" w:color="auto"/>
            <w:right w:val="none" w:sz="0" w:space="0" w:color="auto"/>
          </w:divBdr>
        </w:div>
        <w:div w:id="2080251821">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159054">
          <w:blockQuote w:val="1"/>
          <w:marLeft w:val="720"/>
          <w:marRight w:val="720"/>
          <w:marTop w:val="100"/>
          <w:marBottom w:val="100"/>
          <w:divBdr>
            <w:top w:val="none" w:sz="0" w:space="0" w:color="auto"/>
            <w:left w:val="none" w:sz="0" w:space="0" w:color="auto"/>
            <w:bottom w:val="none" w:sz="0" w:space="0" w:color="auto"/>
            <w:right w:val="none" w:sz="0" w:space="0" w:color="auto"/>
          </w:divBdr>
        </w:div>
        <w:div w:id="1950695392">
          <w:blockQuote w:val="1"/>
          <w:marLeft w:val="720"/>
          <w:marRight w:val="720"/>
          <w:marTop w:val="100"/>
          <w:marBottom w:val="100"/>
          <w:divBdr>
            <w:top w:val="none" w:sz="0" w:space="0" w:color="auto"/>
            <w:left w:val="none" w:sz="0" w:space="0" w:color="auto"/>
            <w:bottom w:val="none" w:sz="0" w:space="0" w:color="auto"/>
            <w:right w:val="none" w:sz="0" w:space="0" w:color="auto"/>
          </w:divBdr>
        </w:div>
        <w:div w:id="361247608">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970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714632">
          <w:blockQuote w:val="1"/>
          <w:marLeft w:val="720"/>
          <w:marRight w:val="720"/>
          <w:marTop w:val="100"/>
          <w:marBottom w:val="100"/>
          <w:divBdr>
            <w:top w:val="none" w:sz="0" w:space="0" w:color="auto"/>
            <w:left w:val="none" w:sz="0" w:space="0" w:color="auto"/>
            <w:bottom w:val="none" w:sz="0" w:space="0" w:color="auto"/>
            <w:right w:val="none" w:sz="0" w:space="0" w:color="auto"/>
          </w:divBdr>
        </w:div>
        <w:div w:id="180627697">
          <w:blockQuote w:val="1"/>
          <w:marLeft w:val="720"/>
          <w:marRight w:val="720"/>
          <w:marTop w:val="100"/>
          <w:marBottom w:val="100"/>
          <w:divBdr>
            <w:top w:val="none" w:sz="0" w:space="0" w:color="auto"/>
            <w:left w:val="none" w:sz="0" w:space="0" w:color="auto"/>
            <w:bottom w:val="none" w:sz="0" w:space="0" w:color="auto"/>
            <w:right w:val="none" w:sz="0" w:space="0" w:color="auto"/>
          </w:divBdr>
        </w:div>
        <w:div w:id="909466645">
          <w:blockQuote w:val="1"/>
          <w:marLeft w:val="720"/>
          <w:marRight w:val="720"/>
          <w:marTop w:val="100"/>
          <w:marBottom w:val="100"/>
          <w:divBdr>
            <w:top w:val="none" w:sz="0" w:space="0" w:color="auto"/>
            <w:left w:val="none" w:sz="0" w:space="0" w:color="auto"/>
            <w:bottom w:val="none" w:sz="0" w:space="0" w:color="auto"/>
            <w:right w:val="none" w:sz="0" w:space="0" w:color="auto"/>
          </w:divBdr>
        </w:div>
        <w:div w:id="827985103">
          <w:blockQuote w:val="1"/>
          <w:marLeft w:val="720"/>
          <w:marRight w:val="720"/>
          <w:marTop w:val="100"/>
          <w:marBottom w:val="100"/>
          <w:divBdr>
            <w:top w:val="none" w:sz="0" w:space="0" w:color="auto"/>
            <w:left w:val="none" w:sz="0" w:space="0" w:color="auto"/>
            <w:bottom w:val="none" w:sz="0" w:space="0" w:color="auto"/>
            <w:right w:val="none" w:sz="0" w:space="0" w:color="auto"/>
          </w:divBdr>
        </w:div>
        <w:div w:id="15343420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860244089">
      <w:bodyDiv w:val="1"/>
      <w:marLeft w:val="0"/>
      <w:marRight w:val="0"/>
      <w:marTop w:val="0"/>
      <w:marBottom w:val="0"/>
      <w:divBdr>
        <w:top w:val="none" w:sz="0" w:space="0" w:color="auto"/>
        <w:left w:val="none" w:sz="0" w:space="0" w:color="auto"/>
        <w:bottom w:val="none" w:sz="0" w:space="0" w:color="auto"/>
        <w:right w:val="none" w:sz="0" w:space="0" w:color="auto"/>
      </w:divBdr>
      <w:divsChild>
        <w:div w:id="804468166">
          <w:blockQuote w:val="1"/>
          <w:marLeft w:val="720"/>
          <w:marRight w:val="720"/>
          <w:marTop w:val="100"/>
          <w:marBottom w:val="100"/>
          <w:divBdr>
            <w:top w:val="none" w:sz="0" w:space="0" w:color="auto"/>
            <w:left w:val="none" w:sz="0" w:space="0" w:color="auto"/>
            <w:bottom w:val="none" w:sz="0" w:space="0" w:color="auto"/>
            <w:right w:val="none" w:sz="0" w:space="0" w:color="auto"/>
          </w:divBdr>
        </w:div>
        <w:div w:id="131674679">
          <w:blockQuote w:val="1"/>
          <w:marLeft w:val="720"/>
          <w:marRight w:val="720"/>
          <w:marTop w:val="100"/>
          <w:marBottom w:val="100"/>
          <w:divBdr>
            <w:top w:val="none" w:sz="0" w:space="0" w:color="auto"/>
            <w:left w:val="none" w:sz="0" w:space="0" w:color="auto"/>
            <w:bottom w:val="none" w:sz="0" w:space="0" w:color="auto"/>
            <w:right w:val="none" w:sz="0" w:space="0" w:color="auto"/>
          </w:divBdr>
        </w:div>
        <w:div w:id="190382212">
          <w:blockQuote w:val="1"/>
          <w:marLeft w:val="720"/>
          <w:marRight w:val="720"/>
          <w:marTop w:val="100"/>
          <w:marBottom w:val="100"/>
          <w:divBdr>
            <w:top w:val="none" w:sz="0" w:space="0" w:color="auto"/>
            <w:left w:val="none" w:sz="0" w:space="0" w:color="auto"/>
            <w:bottom w:val="none" w:sz="0" w:space="0" w:color="auto"/>
            <w:right w:val="none" w:sz="0" w:space="0" w:color="auto"/>
          </w:divBdr>
        </w:div>
        <w:div w:id="1173839151">
          <w:blockQuote w:val="1"/>
          <w:marLeft w:val="720"/>
          <w:marRight w:val="720"/>
          <w:marTop w:val="100"/>
          <w:marBottom w:val="100"/>
          <w:divBdr>
            <w:top w:val="none" w:sz="0" w:space="0" w:color="auto"/>
            <w:left w:val="none" w:sz="0" w:space="0" w:color="auto"/>
            <w:bottom w:val="none" w:sz="0" w:space="0" w:color="auto"/>
            <w:right w:val="none" w:sz="0" w:space="0" w:color="auto"/>
          </w:divBdr>
        </w:div>
        <w:div w:id="2102019869">
          <w:blockQuote w:val="1"/>
          <w:marLeft w:val="720"/>
          <w:marRight w:val="720"/>
          <w:marTop w:val="100"/>
          <w:marBottom w:val="100"/>
          <w:divBdr>
            <w:top w:val="none" w:sz="0" w:space="0" w:color="auto"/>
            <w:left w:val="none" w:sz="0" w:space="0" w:color="auto"/>
            <w:bottom w:val="none" w:sz="0" w:space="0" w:color="auto"/>
            <w:right w:val="none" w:sz="0" w:space="0" w:color="auto"/>
          </w:divBdr>
        </w:div>
        <w:div w:id="1398241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00233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5491250">
          <w:blockQuote w:val="1"/>
          <w:marLeft w:val="720"/>
          <w:marRight w:val="720"/>
          <w:marTop w:val="100"/>
          <w:marBottom w:val="100"/>
          <w:divBdr>
            <w:top w:val="none" w:sz="0" w:space="0" w:color="auto"/>
            <w:left w:val="none" w:sz="0" w:space="0" w:color="auto"/>
            <w:bottom w:val="none" w:sz="0" w:space="0" w:color="auto"/>
            <w:right w:val="none" w:sz="0" w:space="0" w:color="auto"/>
          </w:divBdr>
        </w:div>
        <w:div w:id="1594972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003514555">
          <w:blockQuote w:val="1"/>
          <w:marLeft w:val="720"/>
          <w:marRight w:val="720"/>
          <w:marTop w:val="100"/>
          <w:marBottom w:val="100"/>
          <w:divBdr>
            <w:top w:val="none" w:sz="0" w:space="0" w:color="auto"/>
            <w:left w:val="none" w:sz="0" w:space="0" w:color="auto"/>
            <w:bottom w:val="none" w:sz="0" w:space="0" w:color="auto"/>
            <w:right w:val="none" w:sz="0" w:space="0" w:color="auto"/>
          </w:divBdr>
        </w:div>
        <w:div w:id="820538660">
          <w:blockQuote w:val="1"/>
          <w:marLeft w:val="720"/>
          <w:marRight w:val="720"/>
          <w:marTop w:val="100"/>
          <w:marBottom w:val="100"/>
          <w:divBdr>
            <w:top w:val="none" w:sz="0" w:space="0" w:color="auto"/>
            <w:left w:val="none" w:sz="0" w:space="0" w:color="auto"/>
            <w:bottom w:val="none" w:sz="0" w:space="0" w:color="auto"/>
            <w:right w:val="none" w:sz="0" w:space="0" w:color="auto"/>
          </w:divBdr>
        </w:div>
        <w:div w:id="95212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89549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96367591">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642174">
          <w:blockQuote w:val="1"/>
          <w:marLeft w:val="720"/>
          <w:marRight w:val="720"/>
          <w:marTop w:val="100"/>
          <w:marBottom w:val="100"/>
          <w:divBdr>
            <w:top w:val="none" w:sz="0" w:space="0" w:color="auto"/>
            <w:left w:val="none" w:sz="0" w:space="0" w:color="auto"/>
            <w:bottom w:val="none" w:sz="0" w:space="0" w:color="auto"/>
            <w:right w:val="none" w:sz="0" w:space="0" w:color="auto"/>
          </w:divBdr>
        </w:div>
        <w:div w:id="358744848">
          <w:blockQuote w:val="1"/>
          <w:marLeft w:val="720"/>
          <w:marRight w:val="720"/>
          <w:marTop w:val="100"/>
          <w:marBottom w:val="100"/>
          <w:divBdr>
            <w:top w:val="none" w:sz="0" w:space="0" w:color="auto"/>
            <w:left w:val="none" w:sz="0" w:space="0" w:color="auto"/>
            <w:bottom w:val="none" w:sz="0" w:space="0" w:color="auto"/>
            <w:right w:val="none" w:sz="0" w:space="0" w:color="auto"/>
          </w:divBdr>
        </w:div>
        <w:div w:id="218132313">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779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3973748">
      <w:bodyDiv w:val="1"/>
      <w:marLeft w:val="0"/>
      <w:marRight w:val="0"/>
      <w:marTop w:val="0"/>
      <w:marBottom w:val="0"/>
      <w:divBdr>
        <w:top w:val="none" w:sz="0" w:space="0" w:color="auto"/>
        <w:left w:val="none" w:sz="0" w:space="0" w:color="auto"/>
        <w:bottom w:val="none" w:sz="0" w:space="0" w:color="auto"/>
        <w:right w:val="none" w:sz="0" w:space="0" w:color="auto"/>
      </w:divBdr>
      <w:divsChild>
        <w:div w:id="1705784247">
          <w:blockQuote w:val="1"/>
          <w:marLeft w:val="720"/>
          <w:marRight w:val="720"/>
          <w:marTop w:val="100"/>
          <w:marBottom w:val="100"/>
          <w:divBdr>
            <w:top w:val="none" w:sz="0" w:space="0" w:color="auto"/>
            <w:left w:val="none" w:sz="0" w:space="0" w:color="auto"/>
            <w:bottom w:val="none" w:sz="0" w:space="0" w:color="auto"/>
            <w:right w:val="none" w:sz="0" w:space="0" w:color="auto"/>
          </w:divBdr>
        </w:div>
        <w:div w:id="40360284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0319796">
          <w:blockQuote w:val="1"/>
          <w:marLeft w:val="720"/>
          <w:marRight w:val="720"/>
          <w:marTop w:val="100"/>
          <w:marBottom w:val="100"/>
          <w:divBdr>
            <w:top w:val="none" w:sz="0" w:space="0" w:color="auto"/>
            <w:left w:val="none" w:sz="0" w:space="0" w:color="auto"/>
            <w:bottom w:val="none" w:sz="0" w:space="0" w:color="auto"/>
            <w:right w:val="none" w:sz="0" w:space="0" w:color="auto"/>
          </w:divBdr>
        </w:div>
        <w:div w:id="530194573">
          <w:blockQuote w:val="1"/>
          <w:marLeft w:val="720"/>
          <w:marRight w:val="720"/>
          <w:marTop w:val="100"/>
          <w:marBottom w:val="100"/>
          <w:divBdr>
            <w:top w:val="none" w:sz="0" w:space="0" w:color="auto"/>
            <w:left w:val="none" w:sz="0" w:space="0" w:color="auto"/>
            <w:bottom w:val="none" w:sz="0" w:space="0" w:color="auto"/>
            <w:right w:val="none" w:sz="0" w:space="0" w:color="auto"/>
          </w:divBdr>
        </w:div>
        <w:div w:id="1145077627">
          <w:blockQuote w:val="1"/>
          <w:marLeft w:val="720"/>
          <w:marRight w:val="720"/>
          <w:marTop w:val="100"/>
          <w:marBottom w:val="100"/>
          <w:divBdr>
            <w:top w:val="none" w:sz="0" w:space="0" w:color="auto"/>
            <w:left w:val="none" w:sz="0" w:space="0" w:color="auto"/>
            <w:bottom w:val="none" w:sz="0" w:space="0" w:color="auto"/>
            <w:right w:val="none" w:sz="0" w:space="0" w:color="auto"/>
          </w:divBdr>
        </w:div>
        <w:div w:id="1298224884">
          <w:blockQuote w:val="1"/>
          <w:marLeft w:val="720"/>
          <w:marRight w:val="720"/>
          <w:marTop w:val="100"/>
          <w:marBottom w:val="100"/>
          <w:divBdr>
            <w:top w:val="none" w:sz="0" w:space="0" w:color="auto"/>
            <w:left w:val="none" w:sz="0" w:space="0" w:color="auto"/>
            <w:bottom w:val="none" w:sz="0" w:space="0" w:color="auto"/>
            <w:right w:val="none" w:sz="0" w:space="0" w:color="auto"/>
          </w:divBdr>
        </w:div>
        <w:div w:id="185421973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6713429">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372224">
          <w:blockQuote w:val="1"/>
          <w:marLeft w:val="720"/>
          <w:marRight w:val="720"/>
          <w:marTop w:val="100"/>
          <w:marBottom w:val="100"/>
          <w:divBdr>
            <w:top w:val="none" w:sz="0" w:space="0" w:color="auto"/>
            <w:left w:val="none" w:sz="0" w:space="0" w:color="auto"/>
            <w:bottom w:val="none" w:sz="0" w:space="0" w:color="auto"/>
            <w:right w:val="none" w:sz="0" w:space="0" w:color="auto"/>
          </w:divBdr>
        </w:div>
        <w:div w:id="841817420">
          <w:blockQuote w:val="1"/>
          <w:marLeft w:val="720"/>
          <w:marRight w:val="720"/>
          <w:marTop w:val="100"/>
          <w:marBottom w:val="100"/>
          <w:divBdr>
            <w:top w:val="none" w:sz="0" w:space="0" w:color="auto"/>
            <w:left w:val="none" w:sz="0" w:space="0" w:color="auto"/>
            <w:bottom w:val="none" w:sz="0" w:space="0" w:color="auto"/>
            <w:right w:val="none" w:sz="0" w:space="0" w:color="auto"/>
          </w:divBdr>
        </w:div>
        <w:div w:id="2040666828">
          <w:blockQuote w:val="1"/>
          <w:marLeft w:val="720"/>
          <w:marRight w:val="720"/>
          <w:marTop w:val="100"/>
          <w:marBottom w:val="100"/>
          <w:divBdr>
            <w:top w:val="none" w:sz="0" w:space="0" w:color="auto"/>
            <w:left w:val="none" w:sz="0" w:space="0" w:color="auto"/>
            <w:bottom w:val="none" w:sz="0" w:space="0" w:color="auto"/>
            <w:right w:val="none" w:sz="0" w:space="0" w:color="auto"/>
          </w:divBdr>
        </w:div>
        <w:div w:id="270163842">
          <w:blockQuote w:val="1"/>
          <w:marLeft w:val="720"/>
          <w:marRight w:val="720"/>
          <w:marTop w:val="100"/>
          <w:marBottom w:val="100"/>
          <w:divBdr>
            <w:top w:val="none" w:sz="0" w:space="0" w:color="auto"/>
            <w:left w:val="none" w:sz="0" w:space="0" w:color="auto"/>
            <w:bottom w:val="none" w:sz="0" w:space="0" w:color="auto"/>
            <w:right w:val="none" w:sz="0" w:space="0" w:color="auto"/>
          </w:divBdr>
        </w:div>
        <w:div w:id="520240433">
          <w:blockQuote w:val="1"/>
          <w:marLeft w:val="720"/>
          <w:marRight w:val="720"/>
          <w:marTop w:val="100"/>
          <w:marBottom w:val="100"/>
          <w:divBdr>
            <w:top w:val="none" w:sz="0" w:space="0" w:color="auto"/>
            <w:left w:val="none" w:sz="0" w:space="0" w:color="auto"/>
            <w:bottom w:val="none" w:sz="0" w:space="0" w:color="auto"/>
            <w:right w:val="none" w:sz="0" w:space="0" w:color="auto"/>
          </w:divBdr>
        </w:div>
        <w:div w:id="4667510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6785823">
      <w:bodyDiv w:val="1"/>
      <w:marLeft w:val="0"/>
      <w:marRight w:val="0"/>
      <w:marTop w:val="0"/>
      <w:marBottom w:val="0"/>
      <w:divBdr>
        <w:top w:val="none" w:sz="0" w:space="0" w:color="auto"/>
        <w:left w:val="none" w:sz="0" w:space="0" w:color="auto"/>
        <w:bottom w:val="none" w:sz="0" w:space="0" w:color="auto"/>
        <w:right w:val="none" w:sz="0" w:space="0" w:color="auto"/>
      </w:divBdr>
      <w:divsChild>
        <w:div w:id="1130441840">
          <w:marLeft w:val="0"/>
          <w:marRight w:val="0"/>
          <w:marTop w:val="0"/>
          <w:marBottom w:val="0"/>
          <w:divBdr>
            <w:top w:val="none" w:sz="0" w:space="0" w:color="auto"/>
            <w:left w:val="none" w:sz="0" w:space="0" w:color="auto"/>
            <w:bottom w:val="none" w:sz="0" w:space="0" w:color="auto"/>
            <w:right w:val="none" w:sz="0" w:space="0" w:color="auto"/>
          </w:divBdr>
          <w:divsChild>
            <w:div w:id="34243492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1518347928">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274874116">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sChild>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 w:id="1656911503">
      <w:bodyDiv w:val="1"/>
      <w:marLeft w:val="0"/>
      <w:marRight w:val="0"/>
      <w:marTop w:val="0"/>
      <w:marBottom w:val="0"/>
      <w:divBdr>
        <w:top w:val="none" w:sz="0" w:space="0" w:color="auto"/>
        <w:left w:val="none" w:sz="0" w:space="0" w:color="auto"/>
        <w:bottom w:val="none" w:sz="0" w:space="0" w:color="auto"/>
        <w:right w:val="none" w:sz="0" w:space="0" w:color="auto"/>
      </w:divBdr>
      <w:divsChild>
        <w:div w:id="1748113776">
          <w:marLeft w:val="0"/>
          <w:marRight w:val="0"/>
          <w:marTop w:val="0"/>
          <w:marBottom w:val="0"/>
          <w:divBdr>
            <w:top w:val="none" w:sz="0" w:space="0" w:color="auto"/>
            <w:left w:val="none" w:sz="0" w:space="0" w:color="auto"/>
            <w:bottom w:val="none" w:sz="0" w:space="0" w:color="auto"/>
            <w:right w:val="none" w:sz="0" w:space="0" w:color="auto"/>
          </w:divBdr>
          <w:divsChild>
            <w:div w:id="1967857837">
              <w:marLeft w:val="0"/>
              <w:marRight w:val="0"/>
              <w:marTop w:val="0"/>
              <w:marBottom w:val="720"/>
              <w:divBdr>
                <w:top w:val="none" w:sz="0" w:space="0" w:color="auto"/>
                <w:left w:val="none" w:sz="0" w:space="0" w:color="auto"/>
                <w:bottom w:val="none" w:sz="0" w:space="0" w:color="auto"/>
                <w:right w:val="none" w:sz="0" w:space="0" w:color="auto"/>
              </w:divBdr>
              <w:divsChild>
                <w:div w:id="92507321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31341386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322927720">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52339753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52267116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16073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293572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890796154">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22674697">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6411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8540819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3074881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0529027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27251383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00251408">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20460844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1092262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3015178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 w:id="561521556">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2021085024">
      <w:bodyDiv w:val="1"/>
      <w:marLeft w:val="0"/>
      <w:marRight w:val="0"/>
      <w:marTop w:val="0"/>
      <w:marBottom w:val="0"/>
      <w:divBdr>
        <w:top w:val="none" w:sz="0" w:space="0" w:color="auto"/>
        <w:left w:val="none" w:sz="0" w:space="0" w:color="auto"/>
        <w:bottom w:val="none" w:sz="0" w:space="0" w:color="auto"/>
        <w:right w:val="none" w:sz="0" w:space="0" w:color="auto"/>
      </w:divBdr>
      <w:divsChild>
        <w:div w:id="1359500959">
          <w:blockQuote w:val="1"/>
          <w:marLeft w:val="720"/>
          <w:marRight w:val="720"/>
          <w:marTop w:val="100"/>
          <w:marBottom w:val="100"/>
          <w:divBdr>
            <w:top w:val="none" w:sz="0" w:space="0" w:color="auto"/>
            <w:left w:val="none" w:sz="0" w:space="0" w:color="auto"/>
            <w:bottom w:val="none" w:sz="0" w:space="0" w:color="auto"/>
            <w:right w:val="none" w:sz="0" w:space="0" w:color="auto"/>
          </w:divBdr>
        </w:div>
        <w:div w:id="9118945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hyperlink" Target="http://www.energyenhancement.org/Level3.htm" TargetMode="External"/><Relationship Id="rId42" Type="http://schemas.openxmlformats.org/officeDocument/2006/relationships/hyperlink" Target="https://tarpley.net/online-books/against-oligarchy/" TargetMode="External"/><Relationship Id="rId47" Type="http://schemas.openxmlformats.org/officeDocument/2006/relationships/image" Target="http://www.energyenhancement.org/TOLKIEN-LOTR-great-eye-mordor.jpg" TargetMode="External"/><Relationship Id="rId63" Type="http://schemas.openxmlformats.org/officeDocument/2006/relationships/hyperlink" Target="http://www.energyenhancement.org/Sacred-Energy/Level-3-Book/Energy-Enhancement-Level-3-Karma-Clearing-There-Can-Only-Be-One.pdf" TargetMode="External"/><Relationship Id="rId68" Type="http://schemas.openxmlformats.org/officeDocument/2006/relationships/hyperlink" Target="http://www.energyenhancement.org/Vimalakirti-Sutra/vimalakirti-sutra.pdf" TargetMode="External"/><Relationship Id="rId84" Type="http://schemas.openxmlformats.org/officeDocument/2006/relationships/image" Target="http://www.energyenhancement.org/bentham-head2.jpg" TargetMode="External"/><Relationship Id="rId89" Type="http://schemas.openxmlformats.org/officeDocument/2006/relationships/image" Target="media/image48.jpeg"/><Relationship Id="rId16" Type="http://schemas.openxmlformats.org/officeDocument/2006/relationships/image" Target="media/image4.jpeg"/><Relationship Id="rId107" Type="http://schemas.openxmlformats.org/officeDocument/2006/relationships/image" Target="media/image59.jpeg"/><Relationship Id="rId11" Type="http://schemas.openxmlformats.org/officeDocument/2006/relationships/hyperlink" Target="mailto:sol@energyenhancement.org" TargetMode="External"/><Relationship Id="rId32" Type="http://schemas.openxmlformats.org/officeDocument/2006/relationships/image" Target="media/image15.gif"/><Relationship Id="rId37" Type="http://schemas.openxmlformats.org/officeDocument/2006/relationships/hyperlink" Target="http://american_almanac.tripod.com/contents.htm" TargetMode="External"/><Relationship Id="rId53" Type="http://schemas.openxmlformats.org/officeDocument/2006/relationships/image" Target="media/image21.jpeg"/><Relationship Id="rId58" Type="http://schemas.openxmlformats.org/officeDocument/2006/relationships/image" Target="media/image25.jpeg"/><Relationship Id="rId74" Type="http://schemas.openxmlformats.org/officeDocument/2006/relationships/image" Target="media/image37.jpeg"/><Relationship Id="rId79" Type="http://schemas.openxmlformats.org/officeDocument/2006/relationships/image" Target="media/image41.jpeg"/><Relationship Id="rId102" Type="http://schemas.openxmlformats.org/officeDocument/2006/relationships/image" Target="media/image58.jpeg"/><Relationship Id="rId5" Type="http://schemas.openxmlformats.org/officeDocument/2006/relationships/settings" Target="settings.xml"/><Relationship Id="rId90" Type="http://schemas.openxmlformats.org/officeDocument/2006/relationships/image" Target="media/image49.jpeg"/><Relationship Id="rId95" Type="http://schemas.openxmlformats.org/officeDocument/2006/relationships/hyperlink" Target="http://www.energyenhancement.org/Sacred-Energy/yoga-sutras-of-patanjali-book/Energy-Enhancement-Yoga-Sutras-of-Patanjali.pdf" TargetMode="External"/><Relationship Id="rId22" Type="http://schemas.openxmlformats.org/officeDocument/2006/relationships/hyperlink" Target="http://www.energyenhancement.org/Level4.htm" TargetMode="External"/><Relationship Id="rId27" Type="http://schemas.openxmlformats.org/officeDocument/2006/relationships/image" Target="media/image11.jpeg"/><Relationship Id="rId43" Type="http://schemas.openxmlformats.org/officeDocument/2006/relationships/hyperlink" Target="http://www.energyenhancement.org/Spiritual-Movie-Reviews-Satchidanand/Index.html" TargetMode="External"/><Relationship Id="rId48" Type="http://schemas.openxmlformats.org/officeDocument/2006/relationships/image" Target="media/image18.jpeg"/><Relationship Id="rId64" Type="http://schemas.openxmlformats.org/officeDocument/2006/relationships/image" Target="media/image29.png"/><Relationship Id="rId69" Type="http://schemas.openxmlformats.org/officeDocument/2006/relationships/image" Target="media/image33.jpeg"/><Relationship Id="rId80" Type="http://schemas.openxmlformats.org/officeDocument/2006/relationships/image" Target="media/image42.jpeg"/><Relationship Id="rId85" Type="http://schemas.openxmlformats.org/officeDocument/2006/relationships/image" Target="media/image45.jpeg"/><Relationship Id="rId12" Type="http://schemas.openxmlformats.org/officeDocument/2006/relationships/hyperlink" Target="http://www.energyenhancement.org/" TargetMode="External"/><Relationship Id="rId17" Type="http://schemas.openxmlformats.org/officeDocument/2006/relationships/image" Target="media/image5.jpeg"/><Relationship Id="rId33" Type="http://schemas.openxmlformats.org/officeDocument/2006/relationships/hyperlink" Target="https://tarpley.net/online-books/against-oligarchy/" TargetMode="External"/><Relationship Id="rId38" Type="http://schemas.openxmlformats.org/officeDocument/2006/relationships/hyperlink" Target="http://american_almanac.tripod.com/venhuth.htm" TargetMode="External"/><Relationship Id="rId59" Type="http://schemas.openxmlformats.org/officeDocument/2006/relationships/hyperlink" Target="http://www.energyenhancement.org/Sacred-Energy/Gain-Super-Energy-Energy-Enhancement-Level1-Initiations-Kundalini-Kriyas-Meditation-Shaktipat-Circulation-Taoist-Orbits-Alchemy-VITRIOL-Grounding-Psychic-Protection-Pyramid-Merkaba-energyenhancement-org.pdf" TargetMode="External"/><Relationship Id="rId103" Type="http://schemas.openxmlformats.org/officeDocument/2006/relationships/hyperlink" Target="http://www.energyenhancement.org/Level1.htm" TargetMode="External"/><Relationship Id="rId108" Type="http://schemas.openxmlformats.org/officeDocument/2006/relationships/footer" Target="footer2.xml"/><Relationship Id="rId54" Type="http://schemas.openxmlformats.org/officeDocument/2006/relationships/hyperlink" Target="http://www.energyenhancement.org/Sacred-Energy/Level-2-Book/Energy-Enhancement-Level-2-Book-Remove-Energy-Blockages.pdf" TargetMode="External"/><Relationship Id="rId70" Type="http://schemas.openxmlformats.org/officeDocument/2006/relationships/image" Target="media/image34.jpeg"/><Relationship Id="rId75" Type="http://schemas.openxmlformats.org/officeDocument/2006/relationships/hyperlink" Target="http://www.energyenhancement.org/Sacred-Energy/Meditation-Energy-Enhancement-Eliminate-Energy-Blockages-Manage-Energy-Connections-and-Attachment-Mastery-of-Relationships-EEBOOK2Color-energyenhancement-org.pdf" TargetMode="External"/><Relationship Id="rId91" Type="http://schemas.openxmlformats.org/officeDocument/2006/relationships/image" Target="http://www.energyenhancement.org/To-the-Stars_by_alexiuss.jpg" TargetMode="External"/><Relationship Id="rId96"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hyperlink" Target="http://tarpley.net/online-books/against-oligarchy/" TargetMode="External"/><Relationship Id="rId49" Type="http://schemas.openxmlformats.org/officeDocument/2006/relationships/image" Target="media/image19.jpeg"/><Relationship Id="rId57" Type="http://schemas.openxmlformats.org/officeDocument/2006/relationships/image" Target="media/image24.png"/><Relationship Id="rId106" Type="http://schemas.openxmlformats.org/officeDocument/2006/relationships/hyperlink" Target="http://www.energyenhancement.org/Level4.htm" TargetMode="External"/><Relationship Id="rId10" Type="http://schemas.openxmlformats.org/officeDocument/2006/relationships/image" Target="media/image1.jpeg"/><Relationship Id="rId31" Type="http://schemas.openxmlformats.org/officeDocument/2006/relationships/hyperlink" Target="https://tarpley.net/online-books/against-oligarchy/" TargetMode="External"/><Relationship Id="rId44" Type="http://schemas.openxmlformats.org/officeDocument/2006/relationships/image" Target="media/image16.jpeg"/><Relationship Id="rId52" Type="http://schemas.openxmlformats.org/officeDocument/2006/relationships/image" Target="http://www.energyenhancement.org/Energy-Blockage-Ring-sauron.jpg" TargetMode="External"/><Relationship Id="rId60" Type="http://schemas.openxmlformats.org/officeDocument/2006/relationships/image" Target="media/image26.jpeg"/><Relationship Id="rId65" Type="http://schemas.openxmlformats.org/officeDocument/2006/relationships/image" Target="media/image30.png"/><Relationship Id="rId73" Type="http://schemas.openxmlformats.org/officeDocument/2006/relationships/hyperlink" Target="http://www.energyenhancement.org/Vimalakirti-Sutra/vimalakirti-sutra.pdf" TargetMode="External"/><Relationship Id="rId78" Type="http://schemas.openxmlformats.org/officeDocument/2006/relationships/image" Target="media/image40.png"/><Relationship Id="rId81" Type="http://schemas.openxmlformats.org/officeDocument/2006/relationships/image" Target="media/image43.jpeg"/><Relationship Id="rId86" Type="http://schemas.openxmlformats.org/officeDocument/2006/relationships/image" Target="http://www.energyenhancement.org/giuseppe-mazzini.jpg" TargetMode="External"/><Relationship Id="rId94" Type="http://schemas.openxmlformats.org/officeDocument/2006/relationships/image" Target="media/image51.jpeg"/><Relationship Id="rId99" Type="http://schemas.openxmlformats.org/officeDocument/2006/relationships/image" Target="media/image55.jpeg"/><Relationship Id="rId101" Type="http://schemas.openxmlformats.org/officeDocument/2006/relationships/image" Target="media/image57.jpeg"/><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2.jpeg"/><Relationship Id="rId18" Type="http://schemas.openxmlformats.org/officeDocument/2006/relationships/image" Target="media/image6.jpeg"/><Relationship Id="rId39" Type="http://schemas.openxmlformats.org/officeDocument/2006/relationships/hyperlink" Target="http://american_almanac.tripod.com/contents.htm" TargetMode="External"/><Relationship Id="rId109" Type="http://schemas.openxmlformats.org/officeDocument/2006/relationships/fontTable" Target="fontTable.xml"/><Relationship Id="rId34" Type="http://schemas.openxmlformats.org/officeDocument/2006/relationships/hyperlink" Target="http://american_almanac.tripod.com/venlar93.htm" TargetMode="External"/><Relationship Id="rId50" Type="http://schemas.openxmlformats.org/officeDocument/2006/relationships/image" Target="http://www.energyenhancement.org/thorthedarkworld.jpg" TargetMode="External"/><Relationship Id="rId55" Type="http://schemas.openxmlformats.org/officeDocument/2006/relationships/image" Target="media/image22.jpeg"/><Relationship Id="rId76" Type="http://schemas.openxmlformats.org/officeDocument/2006/relationships/image" Target="media/image38.jpeg"/><Relationship Id="rId97" Type="http://schemas.openxmlformats.org/officeDocument/2006/relationships/image" Target="media/image53.jpeg"/><Relationship Id="rId104" Type="http://schemas.openxmlformats.org/officeDocument/2006/relationships/hyperlink" Target="http://www.energyenhancement.org/Level2.htm" TargetMode="External"/><Relationship Id="rId7" Type="http://schemas.openxmlformats.org/officeDocument/2006/relationships/footnotes" Target="footnotes.xml"/><Relationship Id="rId71" Type="http://schemas.openxmlformats.org/officeDocument/2006/relationships/image" Target="media/image35.gif"/><Relationship Id="rId92" Type="http://schemas.openxmlformats.org/officeDocument/2006/relationships/image" Target="media/image50.jpe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hyperlink" Target="http://american_almanac.tripod.com/sitemap.htm" TargetMode="External"/><Relationship Id="rId45" Type="http://schemas.openxmlformats.org/officeDocument/2006/relationships/hyperlink" Target="http://www.energyenhancement.org/Spiritual-Movie-Reviews/Energy-Enhancement-spiritual-esoteric-movie-reviews-by-Satchidanand.pdf" TargetMode="External"/><Relationship Id="rId66" Type="http://schemas.openxmlformats.org/officeDocument/2006/relationships/image" Target="media/image31.jpeg"/><Relationship Id="rId87" Type="http://schemas.openxmlformats.org/officeDocument/2006/relationships/image" Target="media/image46.jpeg"/><Relationship Id="rId110" Type="http://schemas.openxmlformats.org/officeDocument/2006/relationships/theme" Target="theme/theme1.xml"/><Relationship Id="rId61" Type="http://schemas.openxmlformats.org/officeDocument/2006/relationships/image" Target="media/image27.jpeg"/><Relationship Id="rId82" Type="http://schemas.openxmlformats.org/officeDocument/2006/relationships/image" Target="http://www.energyenhancement.org/palmerston.jpg" TargetMode="External"/><Relationship Id="rId19" Type="http://schemas.openxmlformats.org/officeDocument/2006/relationships/hyperlink" Target="http://www.energyenhancement.org/Level1.htm" TargetMode="External"/><Relationship Id="rId14" Type="http://schemas.openxmlformats.org/officeDocument/2006/relationships/hyperlink" Target="http://www.energyenhancement.org/Sacred-Energy/Against-Satanism-Volume-2/Against-Satanism-Volume-2.pdf" TargetMode="External"/><Relationship Id="rId30" Type="http://schemas.openxmlformats.org/officeDocument/2006/relationships/image" Target="media/image14.jpeg"/><Relationship Id="rId35" Type="http://schemas.openxmlformats.org/officeDocument/2006/relationships/hyperlink" Target="http://american_almanac.tripod.com/venlar93.htm" TargetMode="External"/><Relationship Id="rId56" Type="http://schemas.openxmlformats.org/officeDocument/2006/relationships/image" Target="media/image23.jpeg"/><Relationship Id="rId77" Type="http://schemas.openxmlformats.org/officeDocument/2006/relationships/image" Target="media/image39.jpeg"/><Relationship Id="rId100" Type="http://schemas.openxmlformats.org/officeDocument/2006/relationships/image" Target="media/image56.jpeg"/><Relationship Id="rId105" Type="http://schemas.openxmlformats.org/officeDocument/2006/relationships/hyperlink" Target="http://www.energyenhancement.org/Level3.htm" TargetMode="External"/><Relationship Id="rId8" Type="http://schemas.openxmlformats.org/officeDocument/2006/relationships/endnotes" Target="endnotes.xml"/><Relationship Id="rId51" Type="http://schemas.openxmlformats.org/officeDocument/2006/relationships/image" Target="media/image20.jpeg"/><Relationship Id="rId72" Type="http://schemas.openxmlformats.org/officeDocument/2006/relationships/image" Target="media/image36.png"/><Relationship Id="rId93" Type="http://schemas.openxmlformats.org/officeDocument/2006/relationships/image" Target="http://www.energyenhancement.org/Russell-Brandon-stage-Bir-009.jpg" TargetMode="External"/><Relationship Id="rId98" Type="http://schemas.openxmlformats.org/officeDocument/2006/relationships/image" Target="media/image54.jpeg"/><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image" Target="media/image17.jpeg"/><Relationship Id="rId67" Type="http://schemas.openxmlformats.org/officeDocument/2006/relationships/image" Target="media/image32.jpeg"/><Relationship Id="rId20" Type="http://schemas.openxmlformats.org/officeDocument/2006/relationships/hyperlink" Target="http://www.energyenhancement.org/Level2.htm" TargetMode="External"/><Relationship Id="rId41" Type="http://schemas.openxmlformats.org/officeDocument/2006/relationships/hyperlink" Target="http://american_almanac.tripod.com/intro.htm" TargetMode="External"/><Relationship Id="rId62" Type="http://schemas.openxmlformats.org/officeDocument/2006/relationships/image" Target="media/image28.jpeg"/><Relationship Id="rId83" Type="http://schemas.openxmlformats.org/officeDocument/2006/relationships/image" Target="media/image44.jpeg"/><Relationship Id="rId88" Type="http://schemas.openxmlformats.org/officeDocument/2006/relationships/image" Target="media/image4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C95BBD-70CD-40C7-8CD7-0F19EAD385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TotalTime>
  <Pages>341</Pages>
  <Words>70736</Words>
  <Characters>387635</Characters>
  <Application>Microsoft Office Word</Application>
  <DocSecurity>0</DocSecurity>
  <Lines>7047</Lines>
  <Paragraphs>3345</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455026</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Satchi</cp:lastModifiedBy>
  <cp:revision>4</cp:revision>
  <cp:lastPrinted>2017-08-14T00:46:00Z</cp:lastPrinted>
  <dcterms:created xsi:type="dcterms:W3CDTF">2019-03-17T15:48:00Z</dcterms:created>
  <dcterms:modified xsi:type="dcterms:W3CDTF">2020-01-01T19:16:00Z</dcterms:modified>
</cp:coreProperties>
</file>